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A813D" w14:textId="56793A00" w:rsidR="00C15CD0" w:rsidRDefault="00341780" w:rsidP="002D622D">
      <w:pPr>
        <w:pStyle w:val="HandoutMainTitle"/>
        <w:pBdr>
          <w:top w:val="single" w:sz="4" w:space="4" w:color="1D5FAB"/>
          <w:left w:val="single" w:sz="4" w:space="4" w:color="1D5FAB"/>
          <w:bottom w:val="single" w:sz="4" w:space="3" w:color="1D5FAB"/>
          <w:right w:val="single" w:sz="4" w:space="4" w:color="1D5FAB"/>
        </w:pBdr>
        <w:shd w:val="clear" w:color="auto" w:fill="1D5FAB"/>
        <w:jc w:val="center"/>
      </w:pPr>
      <w:r>
        <w:t xml:space="preserve">Children’s </w:t>
      </w:r>
      <w:r w:rsidR="00CE49B6">
        <w:t>Advocates</w:t>
      </w:r>
      <w:r>
        <w:t xml:space="preserve"> in Action</w:t>
      </w:r>
      <w:r w:rsidR="00C15CD0">
        <w:t xml:space="preserve">: </w:t>
      </w:r>
    </w:p>
    <w:p w14:paraId="72D0580F" w14:textId="1A012D6D" w:rsidR="005036B2" w:rsidRPr="005036B2" w:rsidRDefault="00341780" w:rsidP="002D622D">
      <w:pPr>
        <w:pStyle w:val="HandoutMainTitle"/>
        <w:pBdr>
          <w:top w:val="single" w:sz="4" w:space="4" w:color="1D5FAB"/>
          <w:left w:val="single" w:sz="4" w:space="4" w:color="1D5FAB"/>
          <w:bottom w:val="single" w:sz="4" w:space="3" w:color="1D5FAB"/>
          <w:right w:val="single" w:sz="4" w:space="4" w:color="1D5FAB"/>
        </w:pBdr>
        <w:shd w:val="clear" w:color="auto" w:fill="1D5FAB"/>
        <w:jc w:val="center"/>
      </w:pPr>
      <w:r>
        <w:t>Becoming an Advocate</w:t>
      </w:r>
      <w:r w:rsidR="00CE49B6">
        <w:t xml:space="preserve"> for Idaho’s Next Generation</w:t>
      </w:r>
    </w:p>
    <w:p w14:paraId="0D58C4F2" w14:textId="77777777" w:rsidR="006A0164" w:rsidRPr="006A0164" w:rsidRDefault="006A0164" w:rsidP="006A0164">
      <w:pPr>
        <w:spacing w:line="264" w:lineRule="auto"/>
        <w:rPr>
          <w:rFonts w:ascii="Arial" w:hAnsi="Arial"/>
          <w:sz w:val="22"/>
          <w:szCs w:val="22"/>
        </w:rPr>
      </w:pPr>
    </w:p>
    <w:p w14:paraId="6E993D76" w14:textId="1B0318A3" w:rsidR="000D5435" w:rsidRPr="00574C55" w:rsidRDefault="007F5C60" w:rsidP="000D5435">
      <w:pPr>
        <w:pStyle w:val="HandoutSectionHeading"/>
        <w:rPr>
          <w:color w:val="1D5FAB"/>
        </w:rPr>
      </w:pPr>
      <w:r>
        <w:rPr>
          <w:color w:val="1D5FAB"/>
        </w:rPr>
        <w:t xml:space="preserve">Advocacy </w:t>
      </w:r>
      <w:r w:rsidR="000D5435">
        <w:rPr>
          <w:color w:val="1D5FAB"/>
        </w:rPr>
        <w:t>Definitions</w:t>
      </w:r>
    </w:p>
    <w:p w14:paraId="59F3024C" w14:textId="21FB9FF1" w:rsidR="004F5518" w:rsidRPr="000D5435" w:rsidRDefault="006732BE" w:rsidP="000D5435">
      <w:pPr>
        <w:pStyle w:val="HandoutBulletText"/>
        <w:numPr>
          <w:ilvl w:val="0"/>
          <w:numId w:val="32"/>
        </w:numPr>
        <w:spacing w:before="0" w:after="0" w:line="240" w:lineRule="auto"/>
      </w:pPr>
      <w:r w:rsidRPr="000D5435">
        <w:rPr>
          <w:b/>
        </w:rPr>
        <w:t>Public policy</w:t>
      </w:r>
      <w:r w:rsidRPr="000D5435">
        <w:t>:</w:t>
      </w:r>
      <w:r w:rsidR="000D5435">
        <w:t xml:space="preserve"> Decisions we make at</w:t>
      </w:r>
      <w:r w:rsidRPr="000D5435">
        <w:t xml:space="preserve"> every level of government that direct how we will care for one another</w:t>
      </w:r>
      <w:r w:rsidR="000D5435">
        <w:t>, our communities, and the land.</w:t>
      </w:r>
    </w:p>
    <w:p w14:paraId="5AAC0E4D" w14:textId="118D1C15" w:rsidR="004F5518" w:rsidRPr="000D5435" w:rsidRDefault="006732BE" w:rsidP="000D5435">
      <w:pPr>
        <w:pStyle w:val="HandoutBulletText"/>
        <w:numPr>
          <w:ilvl w:val="0"/>
          <w:numId w:val="32"/>
        </w:numPr>
        <w:spacing w:before="0" w:after="0" w:line="240" w:lineRule="auto"/>
      </w:pPr>
      <w:r w:rsidRPr="000D5435">
        <w:rPr>
          <w:b/>
        </w:rPr>
        <w:t>Advocacy</w:t>
      </w:r>
      <w:r w:rsidRPr="000D5435">
        <w:t xml:space="preserve">: </w:t>
      </w:r>
      <w:r w:rsidR="000D5435">
        <w:t>Broad term used to describe a</w:t>
      </w:r>
      <w:r w:rsidRPr="000D5435">
        <w:t>ttempts to influence decision-making systems</w:t>
      </w:r>
      <w:r w:rsidR="000D5435">
        <w:t>.</w:t>
      </w:r>
    </w:p>
    <w:p w14:paraId="15AD8102" w14:textId="124BF7EA" w:rsidR="004F5518" w:rsidRDefault="006732BE" w:rsidP="000D5435">
      <w:pPr>
        <w:pStyle w:val="HandoutBulletText"/>
        <w:numPr>
          <w:ilvl w:val="0"/>
          <w:numId w:val="32"/>
        </w:numPr>
        <w:spacing w:before="0" w:after="0" w:line="240" w:lineRule="auto"/>
      </w:pPr>
      <w:r w:rsidRPr="000D5435">
        <w:rPr>
          <w:b/>
        </w:rPr>
        <w:t>Lobbying</w:t>
      </w:r>
      <w:r w:rsidRPr="000D5435">
        <w:t>:</w:t>
      </w:r>
      <w:r w:rsidR="000D5435">
        <w:t xml:space="preserve"> A specific</w:t>
      </w:r>
      <w:r w:rsidRPr="000D5435">
        <w:t xml:space="preserve"> advocacy process of influencing public policy at fed</w:t>
      </w:r>
      <w:r w:rsidR="000D5435">
        <w:t xml:space="preserve">eral, state, and local levels; can be referring to </w:t>
      </w:r>
      <w:r w:rsidRPr="000D5435">
        <w:t>direct or grassroots</w:t>
      </w:r>
      <w:r w:rsidR="00A929DE">
        <w:t xml:space="preserve"> lobbying</w:t>
      </w:r>
      <w:r w:rsidR="000D5435">
        <w:t>.</w:t>
      </w:r>
    </w:p>
    <w:p w14:paraId="4A9FB6B4" w14:textId="725A0BCC" w:rsidR="004F5518" w:rsidRPr="000D5435" w:rsidRDefault="000D5435" w:rsidP="000D5435">
      <w:pPr>
        <w:pStyle w:val="HandoutBulletText"/>
        <w:numPr>
          <w:ilvl w:val="0"/>
          <w:numId w:val="32"/>
        </w:numPr>
        <w:spacing w:before="0" w:after="0" w:line="240" w:lineRule="auto"/>
      </w:pPr>
      <w:r>
        <w:rPr>
          <w:b/>
        </w:rPr>
        <w:t xml:space="preserve">Grassroots Organizing or </w:t>
      </w:r>
      <w:r w:rsidR="006732BE" w:rsidRPr="000D5435">
        <w:rPr>
          <w:b/>
        </w:rPr>
        <w:t>Collective Impact</w:t>
      </w:r>
      <w:r w:rsidR="006732BE" w:rsidRPr="000D5435">
        <w:t>: Collaboration across government, business, non-profits, and citizens to achieve social change</w:t>
      </w:r>
      <w:r>
        <w:t>.</w:t>
      </w:r>
    </w:p>
    <w:p w14:paraId="6D94FC62" w14:textId="4F790FA5" w:rsidR="000D5435" w:rsidRPr="000D5435" w:rsidRDefault="006732BE" w:rsidP="000D5435">
      <w:pPr>
        <w:pStyle w:val="HandoutBulletText"/>
        <w:numPr>
          <w:ilvl w:val="0"/>
          <w:numId w:val="32"/>
        </w:numPr>
        <w:spacing w:before="0" w:after="0" w:line="240" w:lineRule="auto"/>
      </w:pPr>
      <w:r w:rsidRPr="000D5435">
        <w:rPr>
          <w:b/>
        </w:rPr>
        <w:t>Social Change</w:t>
      </w:r>
      <w:r w:rsidRPr="000D5435">
        <w:t>: The t</w:t>
      </w:r>
      <w:r w:rsidR="000D5435">
        <w:t xml:space="preserve">ransformation of culture values, </w:t>
      </w:r>
      <w:r w:rsidRPr="000D5435">
        <w:t>norms</w:t>
      </w:r>
      <w:r w:rsidR="000D5435">
        <w:t>,</w:t>
      </w:r>
      <w:r w:rsidRPr="000D5435">
        <w:t xml:space="preserve"> and social institutions over time</w:t>
      </w:r>
      <w:r w:rsidR="000D5435">
        <w:t>.</w:t>
      </w:r>
    </w:p>
    <w:p w14:paraId="4153917C" w14:textId="77777777" w:rsidR="000D5435" w:rsidRDefault="000D5435" w:rsidP="0093292A">
      <w:pPr>
        <w:spacing w:line="264" w:lineRule="auto"/>
        <w:rPr>
          <w:rFonts w:ascii="Arial" w:hAnsi="Arial"/>
          <w:sz w:val="22"/>
          <w:szCs w:val="22"/>
        </w:rPr>
      </w:pPr>
    </w:p>
    <w:p w14:paraId="2F845E78" w14:textId="77777777" w:rsidR="007F5C60" w:rsidRDefault="007F5C60" w:rsidP="0093292A">
      <w:pPr>
        <w:spacing w:line="264" w:lineRule="auto"/>
        <w:rPr>
          <w:rFonts w:ascii="Arial" w:hAnsi="Arial"/>
          <w:sz w:val="22"/>
          <w:szCs w:val="22"/>
        </w:rPr>
      </w:pPr>
    </w:p>
    <w:p w14:paraId="17FF498E" w14:textId="4D83DB7F" w:rsidR="007F5C60" w:rsidRPr="00574C55" w:rsidRDefault="007F5C60" w:rsidP="007F5C60">
      <w:pPr>
        <w:pStyle w:val="HandoutSectionHeading"/>
        <w:rPr>
          <w:color w:val="1D5FAB"/>
        </w:rPr>
      </w:pPr>
      <w:r>
        <w:rPr>
          <w:color w:val="1D5FAB"/>
        </w:rPr>
        <w:t>Get Involved and Take Action!</w:t>
      </w:r>
    </w:p>
    <w:tbl>
      <w:tblPr>
        <w:tblStyle w:val="TableGrid"/>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ook w:val="04A0" w:firstRow="1" w:lastRow="0" w:firstColumn="1" w:lastColumn="0" w:noHBand="0" w:noVBand="1"/>
      </w:tblPr>
      <w:tblGrid>
        <w:gridCol w:w="5035"/>
        <w:gridCol w:w="4860"/>
      </w:tblGrid>
      <w:tr w:rsidR="00A24D45" w:rsidRPr="00C15CD0" w14:paraId="3512F149" w14:textId="77777777" w:rsidTr="00A929DE">
        <w:tc>
          <w:tcPr>
            <w:tcW w:w="5035" w:type="dxa"/>
          </w:tcPr>
          <w:p w14:paraId="5A33FCAC" w14:textId="270DF661" w:rsidR="00A24D45" w:rsidRPr="00CE49B6" w:rsidRDefault="00CE49B6" w:rsidP="00CE49B6">
            <w:pPr>
              <w:spacing w:before="120" w:line="264" w:lineRule="auto"/>
              <w:rPr>
                <w:rFonts w:ascii="Arial" w:hAnsi="Arial"/>
                <w:sz w:val="22"/>
                <w:szCs w:val="22"/>
              </w:rPr>
            </w:pPr>
            <w:r>
              <w:rPr>
                <w:rFonts w:ascii="Arial" w:hAnsi="Arial"/>
                <w:sz w:val="22"/>
                <w:szCs w:val="22"/>
              </w:rPr>
              <w:t xml:space="preserve">Join our ‘Children’s Advocates in Action’ group on the Idaho Voices for Children’s Facebook page or visit: </w:t>
            </w:r>
            <w:r w:rsidRPr="00CE49B6">
              <w:rPr>
                <w:rFonts w:ascii="Arial" w:hAnsi="Arial"/>
                <w:b/>
                <w:bCs/>
                <w:sz w:val="22"/>
                <w:szCs w:val="22"/>
                <w:lang w:val="en-CA"/>
              </w:rPr>
              <w:t>i</w:t>
            </w:r>
            <w:r w:rsidRPr="00A24D45">
              <w:rPr>
                <w:rFonts w:ascii="Arial" w:hAnsi="Arial"/>
                <w:b/>
                <w:bCs/>
                <w:sz w:val="22"/>
                <w:szCs w:val="22"/>
                <w:lang w:val="en-CA"/>
              </w:rPr>
              <w:t>dahovoices.org/</w:t>
            </w:r>
            <w:proofErr w:type="spellStart"/>
            <w:r w:rsidRPr="00A24D45">
              <w:rPr>
                <w:rFonts w:ascii="Arial" w:hAnsi="Arial"/>
                <w:b/>
                <w:bCs/>
                <w:sz w:val="22"/>
                <w:szCs w:val="22"/>
                <w:lang w:val="en-CA"/>
              </w:rPr>
              <w:t>advocatesinaction</w:t>
            </w:r>
            <w:proofErr w:type="spellEnd"/>
            <w:r w:rsidRPr="00A24D45">
              <w:rPr>
                <w:rFonts w:ascii="Arial" w:hAnsi="Arial"/>
                <w:b/>
                <w:bCs/>
                <w:sz w:val="22"/>
                <w:szCs w:val="22"/>
                <w:lang w:val="en-CA"/>
              </w:rPr>
              <w:t>/</w:t>
            </w:r>
          </w:p>
        </w:tc>
        <w:tc>
          <w:tcPr>
            <w:tcW w:w="4860" w:type="dxa"/>
          </w:tcPr>
          <w:p w14:paraId="17713B3D" w14:textId="067DC8F6" w:rsidR="00A24D45" w:rsidRPr="00A24D45" w:rsidRDefault="00A24D45" w:rsidP="00A24D45">
            <w:pPr>
              <w:spacing w:after="120" w:line="264" w:lineRule="auto"/>
              <w:rPr>
                <w:rFonts w:ascii="Arial" w:hAnsi="Arial"/>
                <w:b/>
                <w:bCs/>
                <w:sz w:val="22"/>
                <w:szCs w:val="22"/>
                <w:lang w:val="en-CA"/>
              </w:rPr>
            </w:pPr>
            <w:bookmarkStart w:id="0" w:name="_GoBack"/>
            <w:bookmarkEnd w:id="0"/>
          </w:p>
        </w:tc>
      </w:tr>
    </w:tbl>
    <w:p w14:paraId="4D149939" w14:textId="77777777" w:rsidR="007F5C60" w:rsidRDefault="007F5C60" w:rsidP="0093292A">
      <w:pPr>
        <w:spacing w:line="264" w:lineRule="auto"/>
        <w:rPr>
          <w:rFonts w:ascii="Arial" w:hAnsi="Arial"/>
          <w:sz w:val="22"/>
          <w:szCs w:val="22"/>
        </w:rPr>
      </w:pPr>
    </w:p>
    <w:p w14:paraId="23E172F0" w14:textId="77777777" w:rsidR="007F5C60" w:rsidRDefault="007F5C60" w:rsidP="0093292A">
      <w:pPr>
        <w:spacing w:line="264" w:lineRule="auto"/>
        <w:rPr>
          <w:rFonts w:ascii="Arial" w:hAnsi="Arial"/>
          <w:sz w:val="22"/>
          <w:szCs w:val="22"/>
        </w:rPr>
      </w:pPr>
    </w:p>
    <w:p w14:paraId="1076369E" w14:textId="05F802B6" w:rsidR="0093292A" w:rsidRPr="00574C55" w:rsidRDefault="0093292A" w:rsidP="0093292A">
      <w:pPr>
        <w:pStyle w:val="HandoutSectionHeading"/>
        <w:rPr>
          <w:color w:val="1D5FAB"/>
        </w:rPr>
      </w:pPr>
      <w:r>
        <w:rPr>
          <w:color w:val="1D5FAB"/>
        </w:rPr>
        <w:t>Contact Information</w:t>
      </w:r>
    </w:p>
    <w:p w14:paraId="756A073B" w14:textId="77777777" w:rsidR="007F5C60" w:rsidRDefault="007F5C60" w:rsidP="0093292A">
      <w:pPr>
        <w:spacing w:line="264" w:lineRule="auto"/>
        <w:rPr>
          <w:rFonts w:ascii="Arial" w:hAnsi="Arial"/>
          <w:sz w:val="22"/>
          <w:szCs w:val="22"/>
        </w:rPr>
        <w:sectPr w:rsidR="007F5C60" w:rsidSect="005E1918">
          <w:footerReference w:type="even" r:id="rId10"/>
          <w:footerReference w:type="default" r:id="rId11"/>
          <w:pgSz w:w="12240" w:h="15840"/>
          <w:pgMar w:top="1152" w:right="1152" w:bottom="1440" w:left="1152" w:header="792" w:footer="720" w:gutter="0"/>
          <w:cols w:space="720"/>
          <w:docGrid w:linePitch="360"/>
        </w:sectPr>
      </w:pPr>
    </w:p>
    <w:p w14:paraId="1418629C" w14:textId="77777777" w:rsidR="002D622D" w:rsidRDefault="0093292A" w:rsidP="002D622D">
      <w:pPr>
        <w:spacing w:line="264" w:lineRule="auto"/>
        <w:rPr>
          <w:rFonts w:ascii="Arial" w:hAnsi="Arial"/>
          <w:sz w:val="22"/>
          <w:szCs w:val="22"/>
        </w:rPr>
      </w:pPr>
      <w:r>
        <w:rPr>
          <w:rFonts w:ascii="Arial" w:hAnsi="Arial"/>
          <w:sz w:val="22"/>
          <w:szCs w:val="22"/>
        </w:rPr>
        <w:t>Christine Tiddens</w:t>
      </w:r>
      <w:r w:rsidR="007F5C60">
        <w:rPr>
          <w:rFonts w:ascii="Arial" w:hAnsi="Arial"/>
          <w:sz w:val="22"/>
          <w:szCs w:val="22"/>
        </w:rPr>
        <w:t>, LMSW</w:t>
      </w:r>
    </w:p>
    <w:p w14:paraId="7C5BF9CA" w14:textId="068BA742" w:rsidR="007F5C60" w:rsidRDefault="007F5C60" w:rsidP="00A929DE">
      <w:pPr>
        <w:spacing w:after="120" w:line="264" w:lineRule="auto"/>
        <w:rPr>
          <w:rFonts w:ascii="Arial" w:hAnsi="Arial"/>
          <w:sz w:val="22"/>
          <w:szCs w:val="22"/>
        </w:rPr>
      </w:pPr>
      <w:r w:rsidRPr="007F5C60">
        <w:rPr>
          <w:rFonts w:ascii="Arial" w:hAnsi="Arial"/>
          <w:sz w:val="22"/>
          <w:szCs w:val="22"/>
        </w:rPr>
        <w:t>ctiddens@jannus.org</w:t>
      </w:r>
    </w:p>
    <w:p w14:paraId="60B95557" w14:textId="77777777" w:rsidR="007F5C60" w:rsidRDefault="007F5C60" w:rsidP="0093292A">
      <w:pPr>
        <w:spacing w:line="264" w:lineRule="auto"/>
        <w:rPr>
          <w:rFonts w:ascii="Arial" w:hAnsi="Arial"/>
          <w:sz w:val="22"/>
          <w:szCs w:val="22"/>
        </w:rPr>
        <w:sectPr w:rsidR="007F5C60" w:rsidSect="007F5C60">
          <w:type w:val="continuous"/>
          <w:pgSz w:w="12240" w:h="15840"/>
          <w:pgMar w:top="1152" w:right="1152" w:bottom="1440" w:left="1152" w:header="792" w:footer="720" w:gutter="0"/>
          <w:cols w:space="720"/>
          <w:docGrid w:linePitch="360"/>
        </w:sectPr>
      </w:pPr>
    </w:p>
    <w:p w14:paraId="4F7D2EB8" w14:textId="0BDB3BAE" w:rsidR="0093292A" w:rsidRPr="0093292A" w:rsidRDefault="0093292A" w:rsidP="0093292A">
      <w:pPr>
        <w:spacing w:line="264" w:lineRule="auto"/>
        <w:rPr>
          <w:rFonts w:ascii="Arial" w:hAnsi="Arial"/>
          <w:sz w:val="22"/>
          <w:szCs w:val="22"/>
          <w:lang w:val="en-CA"/>
        </w:rPr>
      </w:pPr>
    </w:p>
    <w:p w14:paraId="6147B75C" w14:textId="77777777" w:rsidR="007F5C60" w:rsidRDefault="007F5C60" w:rsidP="009756AC">
      <w:pPr>
        <w:spacing w:line="264" w:lineRule="auto"/>
        <w:jc w:val="center"/>
        <w:rPr>
          <w:rFonts w:ascii="Arial" w:hAnsi="Arial"/>
          <w:sz w:val="22"/>
          <w:szCs w:val="22"/>
        </w:rPr>
        <w:sectPr w:rsidR="007F5C60" w:rsidSect="007F5C60">
          <w:type w:val="continuous"/>
          <w:pgSz w:w="12240" w:h="15840"/>
          <w:pgMar w:top="1152" w:right="1152" w:bottom="1440" w:left="1152" w:header="792" w:footer="720" w:gutter="0"/>
          <w:cols w:space="720"/>
          <w:docGrid w:linePitch="360"/>
        </w:sectPr>
      </w:pPr>
    </w:p>
    <w:p w14:paraId="4D3815D1" w14:textId="30F5D060" w:rsidR="00997D67" w:rsidRDefault="00997D67" w:rsidP="009756AC">
      <w:pPr>
        <w:spacing w:line="264" w:lineRule="auto"/>
        <w:jc w:val="center"/>
        <w:rPr>
          <w:rFonts w:ascii="Arial" w:hAnsi="Arial"/>
          <w:sz w:val="22"/>
          <w:szCs w:val="22"/>
        </w:rPr>
      </w:pPr>
    </w:p>
    <w:p w14:paraId="49EBC41D" w14:textId="3E00D8BA" w:rsidR="00D16EED" w:rsidRDefault="00D16EED">
      <w:pPr>
        <w:rPr>
          <w:rFonts w:ascii="Arial" w:hAnsi="Arial"/>
          <w:color w:val="FFFFFF" w:themeColor="background1"/>
          <w:sz w:val="22"/>
          <w:szCs w:val="22"/>
        </w:rPr>
      </w:pPr>
      <w:r>
        <w:rPr>
          <w:sz w:val="22"/>
          <w:szCs w:val="22"/>
        </w:rPr>
        <w:br w:type="page"/>
      </w:r>
    </w:p>
    <w:p w14:paraId="3484A63E" w14:textId="3B6DBC94" w:rsidR="00BA171A" w:rsidRPr="005036B2" w:rsidRDefault="00DF3377" w:rsidP="000E6ECB">
      <w:pPr>
        <w:pStyle w:val="HandoutMainTitle"/>
        <w:pBdr>
          <w:top w:val="single" w:sz="4" w:space="4" w:color="1D5FAB"/>
          <w:left w:val="single" w:sz="4" w:space="4" w:color="1D5FAB"/>
          <w:bottom w:val="single" w:sz="4" w:space="3" w:color="1D5FAB"/>
          <w:right w:val="single" w:sz="4" w:space="4" w:color="1D5FAB"/>
        </w:pBdr>
        <w:shd w:val="clear" w:color="auto" w:fill="1D5FAB"/>
        <w:jc w:val="center"/>
      </w:pPr>
      <w:r>
        <w:lastRenderedPageBreak/>
        <w:t xml:space="preserve">Conveying </w:t>
      </w:r>
      <w:r w:rsidR="00E5769A">
        <w:t>Values-Based Messaging</w:t>
      </w:r>
      <w:r>
        <w:t xml:space="preserve"> with Elected Officials</w:t>
      </w:r>
    </w:p>
    <w:p w14:paraId="2691F7D4" w14:textId="6E7BA991" w:rsidR="00CB62C5" w:rsidRPr="006A0164" w:rsidRDefault="00CB62C5" w:rsidP="00CB62C5">
      <w:pPr>
        <w:spacing w:line="264" w:lineRule="auto"/>
        <w:rPr>
          <w:rFonts w:ascii="Arial" w:hAnsi="Arial"/>
          <w:sz w:val="22"/>
          <w:szCs w:val="22"/>
        </w:rPr>
      </w:pPr>
    </w:p>
    <w:p w14:paraId="5A637EAB" w14:textId="56B67FF4" w:rsidR="00BA171A" w:rsidRPr="0093292A" w:rsidRDefault="00DF3377" w:rsidP="00B430EA">
      <w:pPr>
        <w:pStyle w:val="HandoutSectionHeading"/>
        <w:spacing w:after="60"/>
        <w:rPr>
          <w:color w:val="1D5FAB"/>
        </w:rPr>
      </w:pPr>
      <w:r w:rsidRPr="0093292A">
        <w:rPr>
          <w:color w:val="1D5FAB"/>
        </w:rPr>
        <w:t xml:space="preserve">Values-Based Messaging </w:t>
      </w:r>
      <w:r w:rsidR="0099586D">
        <w:rPr>
          <w:color w:val="1D5FAB"/>
        </w:rPr>
        <w:t>TIPS</w:t>
      </w:r>
    </w:p>
    <w:p w14:paraId="35FF4C66" w14:textId="4CE5528D" w:rsidR="00BA171A" w:rsidRPr="00B430EA" w:rsidRDefault="00BA171A" w:rsidP="006B026C">
      <w:pPr>
        <w:pStyle w:val="HandoutBulletText"/>
        <w:numPr>
          <w:ilvl w:val="0"/>
          <w:numId w:val="34"/>
        </w:numPr>
        <w:spacing w:before="0" w:after="0" w:line="240" w:lineRule="auto"/>
        <w:rPr>
          <w:b/>
        </w:rPr>
      </w:pPr>
      <w:r w:rsidRPr="00B430EA">
        <w:rPr>
          <w:b/>
        </w:rPr>
        <w:t>Be Aspirational</w:t>
      </w:r>
    </w:p>
    <w:p w14:paraId="35A90CE0" w14:textId="69CDD56B" w:rsidR="00BA171A" w:rsidRPr="00B430EA" w:rsidRDefault="00BA171A" w:rsidP="00B430EA">
      <w:pPr>
        <w:pStyle w:val="HandoutBulletText"/>
        <w:numPr>
          <w:ilvl w:val="0"/>
          <w:numId w:val="15"/>
        </w:numPr>
        <w:spacing w:before="0" w:after="0" w:line="240" w:lineRule="auto"/>
        <w:ind w:left="1080"/>
        <w:rPr>
          <w:sz w:val="20"/>
        </w:rPr>
      </w:pPr>
      <w:r w:rsidRPr="00B430EA">
        <w:rPr>
          <w:sz w:val="20"/>
        </w:rPr>
        <w:t xml:space="preserve">Hope and optimism are more motivating than cynicism. </w:t>
      </w:r>
      <w:r w:rsidR="00E5769A" w:rsidRPr="00B430EA">
        <w:rPr>
          <w:sz w:val="20"/>
        </w:rPr>
        <w:t>If</w:t>
      </w:r>
      <w:r w:rsidRPr="00B430EA">
        <w:rPr>
          <w:sz w:val="20"/>
        </w:rPr>
        <w:t xml:space="preserve"> we suggest that this will be an uphill battle or unlikely to happen, we give elected officials permission to ignore </w:t>
      </w:r>
      <w:r w:rsidR="00E5769A" w:rsidRPr="00B430EA">
        <w:rPr>
          <w:sz w:val="20"/>
        </w:rPr>
        <w:t>the</w:t>
      </w:r>
      <w:r w:rsidRPr="00B430EA">
        <w:rPr>
          <w:sz w:val="20"/>
        </w:rPr>
        <w:t xml:space="preserve"> issue. </w:t>
      </w:r>
    </w:p>
    <w:p w14:paraId="315FAD11" w14:textId="552A19A8" w:rsidR="00BA171A" w:rsidRPr="00B430EA" w:rsidRDefault="00BA171A" w:rsidP="006B026C">
      <w:pPr>
        <w:pStyle w:val="HandoutBulletText"/>
        <w:numPr>
          <w:ilvl w:val="0"/>
          <w:numId w:val="34"/>
        </w:numPr>
        <w:spacing w:before="0" w:after="0" w:line="240" w:lineRule="auto"/>
        <w:rPr>
          <w:b/>
        </w:rPr>
      </w:pPr>
      <w:r w:rsidRPr="00B430EA">
        <w:rPr>
          <w:b/>
        </w:rPr>
        <w:t>Values First</w:t>
      </w:r>
    </w:p>
    <w:p w14:paraId="3E7F27CA" w14:textId="62C47833" w:rsidR="00BA171A" w:rsidRPr="00B430EA" w:rsidRDefault="00BA171A" w:rsidP="00B430EA">
      <w:pPr>
        <w:pStyle w:val="HandoutBulletText"/>
        <w:numPr>
          <w:ilvl w:val="0"/>
          <w:numId w:val="15"/>
        </w:numPr>
        <w:spacing w:before="0" w:after="0" w:line="240" w:lineRule="auto"/>
        <w:ind w:left="1080"/>
        <w:rPr>
          <w:sz w:val="20"/>
        </w:rPr>
      </w:pPr>
      <w:r w:rsidRPr="00B430EA">
        <w:rPr>
          <w:sz w:val="20"/>
        </w:rPr>
        <w:t>We feel first and think second. Values are our moral compass.</w:t>
      </w:r>
    </w:p>
    <w:p w14:paraId="67FAC0E8" w14:textId="77777777" w:rsidR="00BA171A" w:rsidRPr="00B430EA" w:rsidRDefault="00BA171A" w:rsidP="006B026C">
      <w:pPr>
        <w:pStyle w:val="HandoutBulletText"/>
        <w:numPr>
          <w:ilvl w:val="0"/>
          <w:numId w:val="34"/>
        </w:numPr>
        <w:spacing w:before="0" w:after="0" w:line="240" w:lineRule="auto"/>
        <w:rPr>
          <w:b/>
        </w:rPr>
      </w:pPr>
      <w:r w:rsidRPr="00B430EA">
        <w:rPr>
          <w:b/>
        </w:rPr>
        <w:t>Elevate Our Public Systems</w:t>
      </w:r>
    </w:p>
    <w:p w14:paraId="19C777D3" w14:textId="784E6E1A" w:rsidR="00BA171A" w:rsidRPr="00B430EA" w:rsidRDefault="00BA171A" w:rsidP="00B430EA">
      <w:pPr>
        <w:pStyle w:val="HandoutBulletText"/>
        <w:numPr>
          <w:ilvl w:val="0"/>
          <w:numId w:val="15"/>
        </w:numPr>
        <w:spacing w:before="0" w:after="0" w:line="240" w:lineRule="auto"/>
        <w:ind w:left="1080"/>
        <w:rPr>
          <w:sz w:val="20"/>
        </w:rPr>
      </w:pPr>
      <w:r w:rsidRPr="00B430EA">
        <w:rPr>
          <w:sz w:val="20"/>
        </w:rPr>
        <w:t xml:space="preserve">We can’t give the government or public systems a black-eye, while calling on </w:t>
      </w:r>
      <w:r w:rsidR="00295B98" w:rsidRPr="00B430EA">
        <w:rPr>
          <w:sz w:val="20"/>
        </w:rPr>
        <w:t>our government</w:t>
      </w:r>
      <w:r w:rsidRPr="00B430EA">
        <w:rPr>
          <w:sz w:val="20"/>
        </w:rPr>
        <w:t xml:space="preserve"> to invest in safety net programs and protect our health and well-being. </w:t>
      </w:r>
    </w:p>
    <w:p w14:paraId="144C9094" w14:textId="77777777" w:rsidR="00BA171A" w:rsidRPr="00B430EA" w:rsidRDefault="00BA171A" w:rsidP="006B026C">
      <w:pPr>
        <w:pStyle w:val="HandoutBulletText"/>
        <w:numPr>
          <w:ilvl w:val="0"/>
          <w:numId w:val="34"/>
        </w:numPr>
        <w:spacing w:before="0" w:after="0" w:line="240" w:lineRule="auto"/>
        <w:rPr>
          <w:b/>
        </w:rPr>
      </w:pPr>
      <w:r w:rsidRPr="00B430EA">
        <w:rPr>
          <w:b/>
        </w:rPr>
        <w:t>Focus on ‘We’</w:t>
      </w:r>
    </w:p>
    <w:p w14:paraId="0B66BFC2" w14:textId="514FD88E" w:rsidR="00BA171A" w:rsidRPr="00B430EA" w:rsidRDefault="00BA171A" w:rsidP="00B430EA">
      <w:pPr>
        <w:pStyle w:val="HandoutBulletText"/>
        <w:numPr>
          <w:ilvl w:val="0"/>
          <w:numId w:val="15"/>
        </w:numPr>
        <w:spacing w:before="0" w:after="0" w:line="240" w:lineRule="auto"/>
        <w:ind w:left="1080"/>
        <w:rPr>
          <w:sz w:val="20"/>
        </w:rPr>
      </w:pPr>
      <w:r w:rsidRPr="00B430EA">
        <w:rPr>
          <w:sz w:val="20"/>
        </w:rPr>
        <w:t xml:space="preserve">Messages of interdependence are more relatable and guide us toward a community solution. Focus on the ‘our,’ the ‘we,’ and foster a sense of connection. This is about all of us and our communities, not just a small group. </w:t>
      </w:r>
    </w:p>
    <w:p w14:paraId="62039362" w14:textId="750DE192" w:rsidR="00E5769A" w:rsidRPr="00B430EA" w:rsidRDefault="00E5769A" w:rsidP="006B026C">
      <w:pPr>
        <w:pStyle w:val="HandoutBulletText"/>
        <w:numPr>
          <w:ilvl w:val="0"/>
          <w:numId w:val="34"/>
        </w:numPr>
        <w:spacing w:before="0" w:after="0" w:line="240" w:lineRule="auto"/>
        <w:rPr>
          <w:b/>
        </w:rPr>
      </w:pPr>
      <w:r w:rsidRPr="00B430EA">
        <w:rPr>
          <w:b/>
        </w:rPr>
        <w:t xml:space="preserve">Choose </w:t>
      </w:r>
      <w:r w:rsidR="00F04233" w:rsidRPr="00B430EA">
        <w:rPr>
          <w:b/>
        </w:rPr>
        <w:t>S</w:t>
      </w:r>
      <w:r w:rsidRPr="00B430EA">
        <w:rPr>
          <w:b/>
        </w:rPr>
        <w:t xml:space="preserve">tories </w:t>
      </w:r>
      <w:r w:rsidR="00F04233" w:rsidRPr="00B430EA">
        <w:rPr>
          <w:b/>
        </w:rPr>
        <w:t>W</w:t>
      </w:r>
      <w:r w:rsidRPr="00B430EA">
        <w:rPr>
          <w:b/>
        </w:rPr>
        <w:t>isely</w:t>
      </w:r>
    </w:p>
    <w:p w14:paraId="5378C64E" w14:textId="5038B741" w:rsidR="00E5769A" w:rsidRPr="00B430EA" w:rsidRDefault="00E5769A" w:rsidP="00B430EA">
      <w:pPr>
        <w:pStyle w:val="HandoutBulletText"/>
        <w:numPr>
          <w:ilvl w:val="0"/>
          <w:numId w:val="15"/>
        </w:numPr>
        <w:spacing w:before="0" w:after="0" w:line="240" w:lineRule="auto"/>
        <w:ind w:left="1080"/>
        <w:rPr>
          <w:sz w:val="20"/>
        </w:rPr>
      </w:pPr>
      <w:r w:rsidRPr="00B430EA">
        <w:rPr>
          <w:sz w:val="20"/>
        </w:rPr>
        <w:t xml:space="preserve">Your story is one of the greatest tools you have to let others know why an issue is important and how it connects to peoples’ lives. Select stories that are relevant and emphasize community, not just individuals. </w:t>
      </w:r>
    </w:p>
    <w:p w14:paraId="7D22809C" w14:textId="52627A42" w:rsidR="00BA171A" w:rsidRPr="0093292A" w:rsidRDefault="00DF3377" w:rsidP="00B430EA">
      <w:pPr>
        <w:pStyle w:val="HandoutSectionHeading"/>
        <w:spacing w:before="180" w:after="60"/>
        <w:rPr>
          <w:color w:val="1D5FAB"/>
        </w:rPr>
      </w:pPr>
      <w:r w:rsidRPr="0093292A">
        <w:rPr>
          <w:color w:val="1D5FAB"/>
        </w:rPr>
        <w:t xml:space="preserve">Values-Based Messaging </w:t>
      </w:r>
      <w:r w:rsidR="0099586D">
        <w:rPr>
          <w:color w:val="1D5FAB"/>
        </w:rPr>
        <w:t>TRAPS</w:t>
      </w:r>
    </w:p>
    <w:p w14:paraId="2B0062F9" w14:textId="0B83E5CC" w:rsidR="00BA171A" w:rsidRPr="00B430EA" w:rsidRDefault="00BA171A" w:rsidP="00B430EA">
      <w:pPr>
        <w:pStyle w:val="HandoutBulletText"/>
        <w:numPr>
          <w:ilvl w:val="0"/>
          <w:numId w:val="5"/>
        </w:numPr>
        <w:spacing w:before="0" w:after="0" w:line="240" w:lineRule="auto"/>
        <w:rPr>
          <w:b/>
        </w:rPr>
      </w:pPr>
      <w:r w:rsidRPr="00B430EA">
        <w:rPr>
          <w:b/>
        </w:rPr>
        <w:t xml:space="preserve">Don’t </w:t>
      </w:r>
      <w:r w:rsidR="00F04233" w:rsidRPr="00B430EA">
        <w:rPr>
          <w:b/>
        </w:rPr>
        <w:t>R</w:t>
      </w:r>
      <w:r w:rsidRPr="00B430EA">
        <w:rPr>
          <w:b/>
        </w:rPr>
        <w:t xml:space="preserve">epeat </w:t>
      </w:r>
      <w:r w:rsidR="00F04233" w:rsidRPr="00B430EA">
        <w:rPr>
          <w:b/>
        </w:rPr>
        <w:t>U</w:t>
      </w:r>
      <w:r w:rsidRPr="00B430EA">
        <w:rPr>
          <w:b/>
        </w:rPr>
        <w:t xml:space="preserve">nhelpful </w:t>
      </w:r>
      <w:r w:rsidR="00F04233" w:rsidRPr="00B430EA">
        <w:rPr>
          <w:b/>
        </w:rPr>
        <w:t>S</w:t>
      </w:r>
      <w:r w:rsidRPr="00B430EA">
        <w:rPr>
          <w:b/>
        </w:rPr>
        <w:t>tereotypes</w:t>
      </w:r>
    </w:p>
    <w:p w14:paraId="16D898EF" w14:textId="54F83ADB" w:rsidR="00BA171A" w:rsidRPr="00B430EA" w:rsidRDefault="00BA171A" w:rsidP="00B430EA">
      <w:pPr>
        <w:pStyle w:val="HandoutBulletText"/>
        <w:numPr>
          <w:ilvl w:val="0"/>
          <w:numId w:val="15"/>
        </w:numPr>
        <w:spacing w:before="0" w:after="0" w:line="240" w:lineRule="auto"/>
        <w:ind w:left="1080"/>
        <w:rPr>
          <w:sz w:val="20"/>
        </w:rPr>
      </w:pPr>
      <w:r w:rsidRPr="00B430EA">
        <w:rPr>
          <w:sz w:val="20"/>
        </w:rPr>
        <w:t>Avoid repeating generalizations, assumptions, and stereotypes to make a point. Even if you are trying to debunk a stereotype, repeating one normalizes the stereotype and perpetuates a divide.</w:t>
      </w:r>
      <w:r w:rsidR="00E5769A" w:rsidRPr="00B430EA">
        <w:rPr>
          <w:sz w:val="20"/>
        </w:rPr>
        <w:t xml:space="preserve"> </w:t>
      </w:r>
      <w:r w:rsidRPr="00B430EA">
        <w:rPr>
          <w:sz w:val="20"/>
        </w:rPr>
        <w:t>Be sensitive when choosing words you use. </w:t>
      </w:r>
    </w:p>
    <w:p w14:paraId="0E6FBBC7" w14:textId="72E32509" w:rsidR="00BA171A" w:rsidRPr="00B430EA" w:rsidRDefault="00BA171A" w:rsidP="00B430EA">
      <w:pPr>
        <w:pStyle w:val="HandoutBulletText"/>
        <w:numPr>
          <w:ilvl w:val="0"/>
          <w:numId w:val="5"/>
        </w:numPr>
        <w:spacing w:before="0" w:after="0" w:line="240" w:lineRule="auto"/>
        <w:rPr>
          <w:b/>
        </w:rPr>
      </w:pPr>
      <w:r w:rsidRPr="00B430EA">
        <w:rPr>
          <w:b/>
        </w:rPr>
        <w:t xml:space="preserve">Don’t </w:t>
      </w:r>
      <w:r w:rsidR="00F04233" w:rsidRPr="00B430EA">
        <w:rPr>
          <w:b/>
        </w:rPr>
        <w:t>S</w:t>
      </w:r>
      <w:r w:rsidRPr="00B430EA">
        <w:rPr>
          <w:b/>
        </w:rPr>
        <w:t xml:space="preserve">tep into the </w:t>
      </w:r>
      <w:r w:rsidR="00F04233" w:rsidRPr="00B430EA">
        <w:rPr>
          <w:b/>
        </w:rPr>
        <w:t>O</w:t>
      </w:r>
      <w:r w:rsidRPr="00B430EA">
        <w:rPr>
          <w:b/>
        </w:rPr>
        <w:t xml:space="preserve">ther </w:t>
      </w:r>
      <w:r w:rsidR="00F04233" w:rsidRPr="00B430EA">
        <w:rPr>
          <w:b/>
        </w:rPr>
        <w:t>S</w:t>
      </w:r>
      <w:r w:rsidRPr="00B430EA">
        <w:rPr>
          <w:b/>
        </w:rPr>
        <w:t>ide’s ‘</w:t>
      </w:r>
      <w:r w:rsidR="00F04233" w:rsidRPr="00B430EA">
        <w:rPr>
          <w:b/>
        </w:rPr>
        <w:t>F</w:t>
      </w:r>
      <w:r w:rsidRPr="00B430EA">
        <w:rPr>
          <w:b/>
        </w:rPr>
        <w:t>rame’</w:t>
      </w:r>
    </w:p>
    <w:p w14:paraId="241A5919" w14:textId="3EAD542B" w:rsidR="00BA171A" w:rsidRPr="00B430EA" w:rsidRDefault="00BA171A" w:rsidP="00B430EA">
      <w:pPr>
        <w:pStyle w:val="HandoutBulletText"/>
        <w:numPr>
          <w:ilvl w:val="0"/>
          <w:numId w:val="15"/>
        </w:numPr>
        <w:spacing w:before="0" w:after="0" w:line="240" w:lineRule="auto"/>
        <w:ind w:left="1080"/>
        <w:rPr>
          <w:sz w:val="20"/>
        </w:rPr>
      </w:pPr>
      <w:r w:rsidRPr="00B430EA">
        <w:rPr>
          <w:sz w:val="20"/>
        </w:rPr>
        <w:t>Keep away from frames that could damage your argument.</w:t>
      </w:r>
      <w:r w:rsidR="00E5769A" w:rsidRPr="00B430EA">
        <w:rPr>
          <w:sz w:val="20"/>
        </w:rPr>
        <w:t xml:space="preserve"> </w:t>
      </w:r>
      <w:r w:rsidRPr="00B430EA">
        <w:rPr>
          <w:sz w:val="20"/>
        </w:rPr>
        <w:t xml:space="preserve">Stay on message and stick to your rehearsed talking points. </w:t>
      </w:r>
    </w:p>
    <w:p w14:paraId="21D8DFD6" w14:textId="67979FFA" w:rsidR="00BA171A" w:rsidRPr="00B430EA" w:rsidRDefault="00BA171A" w:rsidP="00B430EA">
      <w:pPr>
        <w:pStyle w:val="HandoutBulletText"/>
        <w:numPr>
          <w:ilvl w:val="0"/>
          <w:numId w:val="5"/>
        </w:numPr>
        <w:spacing w:before="0" w:after="0" w:line="240" w:lineRule="auto"/>
        <w:rPr>
          <w:b/>
        </w:rPr>
      </w:pPr>
      <w:r w:rsidRPr="00B430EA">
        <w:rPr>
          <w:b/>
        </w:rPr>
        <w:t xml:space="preserve">Don’t </w:t>
      </w:r>
      <w:r w:rsidR="00F04233" w:rsidRPr="00B430EA">
        <w:rPr>
          <w:b/>
        </w:rPr>
        <w:t>U</w:t>
      </w:r>
      <w:r w:rsidRPr="00B430EA">
        <w:rPr>
          <w:b/>
        </w:rPr>
        <w:t xml:space="preserve">se </w:t>
      </w:r>
      <w:r w:rsidR="00F04233" w:rsidRPr="00B430EA">
        <w:rPr>
          <w:b/>
        </w:rPr>
        <w:t>L</w:t>
      </w:r>
      <w:r w:rsidRPr="00B430EA">
        <w:rPr>
          <w:b/>
        </w:rPr>
        <w:t>anguage that ‘</w:t>
      </w:r>
      <w:proofErr w:type="spellStart"/>
      <w:r w:rsidR="00F04233" w:rsidRPr="00B430EA">
        <w:rPr>
          <w:b/>
        </w:rPr>
        <w:t>O</w:t>
      </w:r>
      <w:r w:rsidRPr="00B430EA">
        <w:rPr>
          <w:b/>
        </w:rPr>
        <w:t>therizes</w:t>
      </w:r>
      <w:proofErr w:type="spellEnd"/>
      <w:r w:rsidRPr="00B430EA">
        <w:rPr>
          <w:b/>
        </w:rPr>
        <w:t>’</w:t>
      </w:r>
    </w:p>
    <w:p w14:paraId="342CD3BA" w14:textId="74E11564" w:rsidR="00BA171A" w:rsidRPr="00B430EA" w:rsidRDefault="00BA171A" w:rsidP="00B430EA">
      <w:pPr>
        <w:pStyle w:val="HandoutBulletText"/>
        <w:numPr>
          <w:ilvl w:val="0"/>
          <w:numId w:val="15"/>
        </w:numPr>
        <w:spacing w:before="0" w:after="0" w:line="240" w:lineRule="auto"/>
        <w:ind w:left="1080"/>
        <w:rPr>
          <w:sz w:val="20"/>
        </w:rPr>
      </w:pPr>
      <w:r w:rsidRPr="00B430EA">
        <w:rPr>
          <w:sz w:val="20"/>
        </w:rPr>
        <w:t>We don’t want to stigmatize a group of individuals, especially when we want to create a feeling of interdependence and community well-being.</w:t>
      </w:r>
      <w:r w:rsidR="00E5769A" w:rsidRPr="00B430EA">
        <w:rPr>
          <w:sz w:val="20"/>
        </w:rPr>
        <w:t xml:space="preserve"> </w:t>
      </w:r>
      <w:r w:rsidRPr="00B430EA">
        <w:rPr>
          <w:sz w:val="20"/>
        </w:rPr>
        <w:t xml:space="preserve">Talking about ‘families working hard to gain financial </w:t>
      </w:r>
      <w:r w:rsidR="00F04233" w:rsidRPr="00B430EA">
        <w:rPr>
          <w:sz w:val="20"/>
        </w:rPr>
        <w:t>stability’</w:t>
      </w:r>
      <w:r w:rsidRPr="00B430EA">
        <w:rPr>
          <w:sz w:val="20"/>
        </w:rPr>
        <w:t xml:space="preserve"> (a </w:t>
      </w:r>
      <w:r w:rsidR="00F04233" w:rsidRPr="00B430EA">
        <w:rPr>
          <w:sz w:val="20"/>
        </w:rPr>
        <w:t>phrase</w:t>
      </w:r>
      <w:r w:rsidRPr="00B430EA">
        <w:rPr>
          <w:sz w:val="20"/>
        </w:rPr>
        <w:t xml:space="preserve"> we call relate </w:t>
      </w:r>
      <w:r w:rsidR="00F04233" w:rsidRPr="00B430EA">
        <w:rPr>
          <w:sz w:val="20"/>
        </w:rPr>
        <w:t>to), rather than ‘those living in poverty</w:t>
      </w:r>
      <w:r w:rsidRPr="00B430EA">
        <w:rPr>
          <w:sz w:val="20"/>
        </w:rPr>
        <w:t xml:space="preserve">.’ </w:t>
      </w:r>
    </w:p>
    <w:p w14:paraId="36C35B17" w14:textId="65E4702B" w:rsidR="00BA171A" w:rsidRPr="00B430EA" w:rsidRDefault="00DD3F08" w:rsidP="00B430EA">
      <w:pPr>
        <w:pStyle w:val="HandoutBulletText"/>
        <w:numPr>
          <w:ilvl w:val="0"/>
          <w:numId w:val="5"/>
        </w:numPr>
        <w:spacing w:before="0" w:after="0" w:line="240" w:lineRule="auto"/>
        <w:rPr>
          <w:b/>
        </w:rPr>
      </w:pPr>
      <w:r w:rsidRPr="00B430EA">
        <w:rPr>
          <w:b/>
        </w:rPr>
        <w:t xml:space="preserve">Use </w:t>
      </w:r>
      <w:r w:rsidR="00F04233" w:rsidRPr="00B430EA">
        <w:rPr>
          <w:b/>
        </w:rPr>
        <w:t>S</w:t>
      </w:r>
      <w:r w:rsidR="00BA171A" w:rsidRPr="00B430EA">
        <w:rPr>
          <w:b/>
        </w:rPr>
        <w:t xml:space="preserve">tatistics </w:t>
      </w:r>
      <w:r w:rsidR="00F04233" w:rsidRPr="00B430EA">
        <w:rPr>
          <w:b/>
        </w:rPr>
        <w:t>S</w:t>
      </w:r>
      <w:r w:rsidR="00BA171A" w:rsidRPr="00B430EA">
        <w:rPr>
          <w:b/>
        </w:rPr>
        <w:t>paringly</w:t>
      </w:r>
      <w:r w:rsidRPr="00B430EA">
        <w:rPr>
          <w:b/>
        </w:rPr>
        <w:t xml:space="preserve"> and </w:t>
      </w:r>
      <w:r w:rsidR="00F04233" w:rsidRPr="00B430EA">
        <w:rPr>
          <w:b/>
        </w:rPr>
        <w:t>D</w:t>
      </w:r>
      <w:r w:rsidRPr="00B430EA">
        <w:rPr>
          <w:b/>
        </w:rPr>
        <w:t xml:space="preserve">on’t </w:t>
      </w:r>
      <w:r w:rsidR="00F04233" w:rsidRPr="00B430EA">
        <w:rPr>
          <w:b/>
        </w:rPr>
        <w:t>U</w:t>
      </w:r>
      <w:r w:rsidRPr="00B430EA">
        <w:rPr>
          <w:b/>
        </w:rPr>
        <w:t xml:space="preserve">se </w:t>
      </w:r>
      <w:r w:rsidR="00F04233" w:rsidRPr="00B430EA">
        <w:rPr>
          <w:b/>
        </w:rPr>
        <w:t>J</w:t>
      </w:r>
      <w:r w:rsidRPr="00B430EA">
        <w:rPr>
          <w:b/>
        </w:rPr>
        <w:t>argon</w:t>
      </w:r>
    </w:p>
    <w:p w14:paraId="62C36B82" w14:textId="0C7E7CC7" w:rsidR="00B430EA" w:rsidRPr="00B430EA" w:rsidRDefault="00BA171A" w:rsidP="00B430EA">
      <w:pPr>
        <w:pStyle w:val="HandoutBulletText"/>
        <w:numPr>
          <w:ilvl w:val="0"/>
          <w:numId w:val="15"/>
        </w:numPr>
        <w:spacing w:before="0" w:after="0" w:line="240" w:lineRule="auto"/>
        <w:ind w:left="1080"/>
        <w:rPr>
          <w:b/>
          <w:color w:val="D74627"/>
          <w:sz w:val="24"/>
          <w:szCs w:val="28"/>
        </w:rPr>
      </w:pPr>
      <w:r w:rsidRPr="00B430EA">
        <w:rPr>
          <w:sz w:val="20"/>
        </w:rPr>
        <w:t>One</w:t>
      </w:r>
      <w:r w:rsidR="00F04233" w:rsidRPr="00B430EA">
        <w:rPr>
          <w:sz w:val="20"/>
        </w:rPr>
        <w:t xml:space="preserve"> or two</w:t>
      </w:r>
      <w:r w:rsidRPr="00B430EA">
        <w:rPr>
          <w:sz w:val="20"/>
        </w:rPr>
        <w:t xml:space="preserve"> simple statistic</w:t>
      </w:r>
      <w:r w:rsidR="00F04233" w:rsidRPr="00B430EA">
        <w:rPr>
          <w:sz w:val="20"/>
        </w:rPr>
        <w:t>s</w:t>
      </w:r>
      <w:r w:rsidRPr="00B430EA">
        <w:rPr>
          <w:sz w:val="20"/>
        </w:rPr>
        <w:t xml:space="preserve"> or number</w:t>
      </w:r>
      <w:r w:rsidR="00F04233" w:rsidRPr="00B430EA">
        <w:rPr>
          <w:sz w:val="20"/>
        </w:rPr>
        <w:t>s</w:t>
      </w:r>
      <w:r w:rsidRPr="00B430EA">
        <w:rPr>
          <w:sz w:val="20"/>
        </w:rPr>
        <w:t xml:space="preserve"> per paragraph is probably a maximum. No decimal points are ever necessary. Remember, stories illustrate our values better than statistics.</w:t>
      </w:r>
    </w:p>
    <w:p w14:paraId="6E384407" w14:textId="6F1150C8" w:rsidR="00B430EA" w:rsidRPr="0093292A" w:rsidRDefault="00B430EA" w:rsidP="00B430EA">
      <w:pPr>
        <w:pStyle w:val="HandoutSectionHeading"/>
        <w:spacing w:before="180" w:after="60"/>
        <w:rPr>
          <w:color w:val="1D5FAB"/>
        </w:rPr>
      </w:pPr>
      <w:r>
        <w:rPr>
          <w:color w:val="1D5FAB"/>
        </w:rPr>
        <w:t>Tips for Talking with Elected Officials</w:t>
      </w:r>
    </w:p>
    <w:p w14:paraId="61C04543" w14:textId="7847AD0D" w:rsidR="00B430EA" w:rsidRPr="006B026C" w:rsidRDefault="00B430EA" w:rsidP="00B430EA">
      <w:pPr>
        <w:pStyle w:val="HandoutBulletText"/>
        <w:numPr>
          <w:ilvl w:val="0"/>
          <w:numId w:val="32"/>
        </w:numPr>
        <w:spacing w:before="0" w:after="0" w:line="240" w:lineRule="auto"/>
      </w:pPr>
      <w:r w:rsidRPr="006B026C">
        <w:t>You can make a difference and be an agent of change.</w:t>
      </w:r>
    </w:p>
    <w:p w14:paraId="07FE020C" w14:textId="08D63A01" w:rsidR="00B430EA" w:rsidRPr="006B026C" w:rsidRDefault="00B430EA" w:rsidP="00B430EA">
      <w:pPr>
        <w:pStyle w:val="HandoutBulletText"/>
        <w:numPr>
          <w:ilvl w:val="0"/>
          <w:numId w:val="32"/>
        </w:numPr>
        <w:spacing w:before="0" w:after="0" w:line="240" w:lineRule="auto"/>
      </w:pPr>
      <w:r w:rsidRPr="006B026C">
        <w:t>Elected officials want to hear from you.</w:t>
      </w:r>
    </w:p>
    <w:p w14:paraId="63B8A6F4" w14:textId="4A8C7D82" w:rsidR="00B430EA" w:rsidRPr="006B026C" w:rsidRDefault="00B430EA" w:rsidP="00B430EA">
      <w:pPr>
        <w:pStyle w:val="HandoutBulletText"/>
        <w:numPr>
          <w:ilvl w:val="0"/>
          <w:numId w:val="32"/>
        </w:numPr>
        <w:spacing w:before="0" w:after="0" w:line="240" w:lineRule="auto"/>
      </w:pPr>
      <w:r w:rsidRPr="006B026C">
        <w:t>There are a variety of opportunities and ways to communicate with your officials.</w:t>
      </w:r>
    </w:p>
    <w:p w14:paraId="4D22D827" w14:textId="3EA0DBFD" w:rsidR="00B430EA" w:rsidRPr="006B026C" w:rsidRDefault="00B430EA" w:rsidP="00B430EA">
      <w:pPr>
        <w:pStyle w:val="HandoutBulletText"/>
        <w:numPr>
          <w:ilvl w:val="0"/>
          <w:numId w:val="32"/>
        </w:numPr>
        <w:spacing w:before="0" w:after="0" w:line="240" w:lineRule="auto"/>
      </w:pPr>
      <w:r w:rsidRPr="006B026C">
        <w:t>‘What’ you want to communicate is as important as ‘how’ you communicate.</w:t>
      </w:r>
    </w:p>
    <w:p w14:paraId="2A78F07E" w14:textId="2FE98C02" w:rsidR="00B430EA" w:rsidRPr="006B026C" w:rsidRDefault="00B430EA" w:rsidP="00B430EA">
      <w:pPr>
        <w:pStyle w:val="HandoutBulletText"/>
        <w:numPr>
          <w:ilvl w:val="0"/>
          <w:numId w:val="32"/>
        </w:numPr>
        <w:spacing w:before="0" w:after="0" w:line="240" w:lineRule="auto"/>
      </w:pPr>
      <w:r w:rsidRPr="006B026C">
        <w:t>Establish short-term and long-term goals.</w:t>
      </w:r>
      <w:r w:rsidRPr="006B026C">
        <w:rPr>
          <w:rFonts w:asciiTheme="minorHAnsi" w:hAnsiTheme="minorHAnsi"/>
          <w:noProof/>
          <w:sz w:val="28"/>
          <w:szCs w:val="24"/>
          <w:lang w:val="en-CA" w:eastAsia="en-CA"/>
        </w:rPr>
        <w:t xml:space="preserve"> </w:t>
      </w:r>
    </w:p>
    <w:p w14:paraId="5C472694" w14:textId="68693282" w:rsidR="00B430EA" w:rsidRPr="006B026C" w:rsidRDefault="00B430EA" w:rsidP="00B430EA">
      <w:pPr>
        <w:pStyle w:val="HandoutBulletText"/>
        <w:numPr>
          <w:ilvl w:val="0"/>
          <w:numId w:val="32"/>
        </w:numPr>
        <w:spacing w:before="0" w:after="0" w:line="240" w:lineRule="auto"/>
      </w:pPr>
      <w:r w:rsidRPr="006B026C">
        <w:t>You are unlikely to agree on every issue.</w:t>
      </w:r>
    </w:p>
    <w:p w14:paraId="00CC5639" w14:textId="77777777" w:rsidR="00B430EA" w:rsidRPr="006B026C" w:rsidRDefault="00B430EA" w:rsidP="00B430EA">
      <w:pPr>
        <w:pStyle w:val="HandoutBulletText"/>
        <w:numPr>
          <w:ilvl w:val="0"/>
          <w:numId w:val="32"/>
        </w:numPr>
        <w:spacing w:before="0" w:after="0" w:line="240" w:lineRule="auto"/>
      </w:pPr>
      <w:r w:rsidRPr="006B026C">
        <w:t>You aren’t expected to know everything.</w:t>
      </w:r>
    </w:p>
    <w:p w14:paraId="14925540" w14:textId="0C581D27" w:rsidR="00B430EA" w:rsidRPr="006B026C" w:rsidRDefault="00B430EA" w:rsidP="00735D4D">
      <w:pPr>
        <w:pStyle w:val="HandoutBulletText"/>
        <w:numPr>
          <w:ilvl w:val="0"/>
          <w:numId w:val="32"/>
        </w:numPr>
        <w:spacing w:before="0" w:after="0" w:line="240" w:lineRule="auto"/>
      </w:pPr>
      <w:r w:rsidRPr="006B026C">
        <w:t>Always say “thank you.”</w:t>
      </w:r>
      <w:r w:rsidR="006B026C">
        <w:t xml:space="preserve"> </w:t>
      </w:r>
      <w:r w:rsidRPr="006B026C">
        <w:t xml:space="preserve">If you visited in person, don’t forget to send a follow-up note. </w:t>
      </w:r>
    </w:p>
    <w:p w14:paraId="6C6B93A5" w14:textId="357AFCBB" w:rsidR="00CB62C5" w:rsidRPr="006B026C" w:rsidRDefault="00B430EA" w:rsidP="00EE40AF">
      <w:pPr>
        <w:pStyle w:val="HandoutBulletText"/>
        <w:numPr>
          <w:ilvl w:val="0"/>
          <w:numId w:val="32"/>
        </w:numPr>
        <w:spacing w:before="0" w:after="0" w:line="240" w:lineRule="auto"/>
        <w:rPr>
          <w:b/>
          <w:color w:val="D74627"/>
          <w:sz w:val="28"/>
          <w:szCs w:val="28"/>
        </w:rPr>
      </w:pPr>
      <w:r w:rsidRPr="006B026C">
        <w:t>Become as involved and informed as possible!</w:t>
      </w:r>
      <w:r w:rsidR="00CB62C5" w:rsidRPr="006B026C">
        <w:br w:type="page"/>
      </w:r>
    </w:p>
    <w:p w14:paraId="67F0099C" w14:textId="77777777" w:rsidR="00B060C5" w:rsidRPr="006B026C" w:rsidRDefault="00B060C5" w:rsidP="00B430EA">
      <w:pPr>
        <w:pStyle w:val="HandoutMainSubtitle"/>
        <w:spacing w:before="0" w:after="0"/>
        <w:sectPr w:rsidR="00B060C5" w:rsidRPr="006B026C" w:rsidSect="007F5C60">
          <w:type w:val="continuous"/>
          <w:pgSz w:w="12240" w:h="15840"/>
          <w:pgMar w:top="1152" w:right="1152" w:bottom="1440" w:left="1152" w:header="792" w:footer="720" w:gutter="0"/>
          <w:cols w:space="720"/>
          <w:docGrid w:linePitch="360"/>
        </w:sectPr>
      </w:pPr>
    </w:p>
    <w:p w14:paraId="19BF45F7" w14:textId="2D2E34AF" w:rsidR="00295B98" w:rsidRPr="005036B2" w:rsidRDefault="00295B98" w:rsidP="000E6ECB">
      <w:pPr>
        <w:pStyle w:val="HandoutMainTitle"/>
        <w:pBdr>
          <w:top w:val="single" w:sz="4" w:space="4" w:color="1D5FAB"/>
          <w:left w:val="single" w:sz="4" w:space="4" w:color="1D5FAB"/>
          <w:bottom w:val="single" w:sz="4" w:space="3" w:color="1D5FAB"/>
          <w:right w:val="single" w:sz="4" w:space="4" w:color="1D5FAB"/>
        </w:pBdr>
        <w:shd w:val="clear" w:color="auto" w:fill="1D5FAB"/>
        <w:jc w:val="center"/>
      </w:pPr>
      <w:r>
        <w:lastRenderedPageBreak/>
        <w:t>Understanding Nonprofit Lobbying and the Law</w:t>
      </w:r>
    </w:p>
    <w:p w14:paraId="59EBD924" w14:textId="77777777" w:rsidR="00295B98" w:rsidRPr="00F04233" w:rsidRDefault="00295B98" w:rsidP="00F04233">
      <w:pPr>
        <w:spacing w:line="264" w:lineRule="auto"/>
        <w:rPr>
          <w:rFonts w:ascii="Arial" w:hAnsi="Arial"/>
          <w:sz w:val="22"/>
          <w:szCs w:val="22"/>
        </w:rPr>
      </w:pPr>
    </w:p>
    <w:p w14:paraId="47F60DB3" w14:textId="77777777" w:rsidR="00295B98" w:rsidRPr="00F961F2" w:rsidRDefault="00295B98" w:rsidP="00295B98">
      <w:pPr>
        <w:pStyle w:val="HandoutSectionHeading"/>
        <w:rPr>
          <w:color w:val="1D5FAB"/>
        </w:rPr>
      </w:pPr>
      <w:r w:rsidRPr="00F961F2">
        <w:rPr>
          <w:color w:val="1D5FAB"/>
        </w:rPr>
        <w:t>Public Charities CAN Lobby</w:t>
      </w:r>
    </w:p>
    <w:p w14:paraId="45785AC7" w14:textId="77777777" w:rsidR="00295B98" w:rsidRDefault="00295B98" w:rsidP="00295B98">
      <w:pPr>
        <w:pStyle w:val="HandoutTemplateText"/>
      </w:pPr>
      <w:r>
        <w:t>Much advocacy work, including efforts to influence executive branch actions, does not constitute lobbying. Yet contrary to popular misconception, 501(c</w:t>
      </w:r>
      <w:proofErr w:type="gramStart"/>
      <w:r>
        <w:t>)(</w:t>
      </w:r>
      <w:proofErr w:type="gramEnd"/>
      <w:r>
        <w:t>3) public charities—including houses of worship and public foundations—can lobby. In fact, the Internal Revenue Service has stated that public charities “may lobby freely” so long as lobbying is within generous specified limits.</w:t>
      </w:r>
    </w:p>
    <w:p w14:paraId="353F5A76" w14:textId="77777777" w:rsidR="00295B98" w:rsidRDefault="00295B98" w:rsidP="00295B98">
      <w:pPr>
        <w:pStyle w:val="HandoutTemplateText"/>
      </w:pPr>
    </w:p>
    <w:p w14:paraId="5A7E365C" w14:textId="77777777" w:rsidR="00295B98" w:rsidRDefault="00295B98" w:rsidP="00295B98">
      <w:pPr>
        <w:pStyle w:val="HandoutTemplateText"/>
      </w:pPr>
      <w:r>
        <w:t>Federal tax law controls how much lobbying 501(c</w:t>
      </w:r>
      <w:proofErr w:type="gramStart"/>
      <w:r>
        <w:t>)(</w:t>
      </w:r>
      <w:proofErr w:type="gramEnd"/>
      <w:r>
        <w:t>3) organizations can engage in. Public charities can choose to measure their lobbying under either the insubstantial part test or the 501(h) expenditure test. While lobbying is not defined under the insubstantial part test, this fact sheet provides an overview of how lobbying is defined for organizations that measure their lobbying under the 501(h) expenditure test.</w:t>
      </w:r>
    </w:p>
    <w:p w14:paraId="36F84AED" w14:textId="77777777" w:rsidR="00295B98" w:rsidRDefault="00295B98" w:rsidP="00295B98">
      <w:pPr>
        <w:pStyle w:val="HandoutTemplateText"/>
      </w:pPr>
    </w:p>
    <w:p w14:paraId="6E5F4853" w14:textId="77777777" w:rsidR="00295B98" w:rsidRPr="00F961F2" w:rsidRDefault="00295B98" w:rsidP="00295B98">
      <w:pPr>
        <w:pStyle w:val="HandoutSectionHeading"/>
        <w:rPr>
          <w:color w:val="1D5FAB"/>
        </w:rPr>
      </w:pPr>
      <w:r w:rsidRPr="00F961F2">
        <w:rPr>
          <w:color w:val="1D5FAB"/>
        </w:rPr>
        <w:t>Understanding Types of Lobbying</w:t>
      </w:r>
    </w:p>
    <w:p w14:paraId="58669D60" w14:textId="77777777" w:rsidR="00295B98" w:rsidRDefault="00295B98" w:rsidP="00295B98">
      <w:pPr>
        <w:pStyle w:val="HandoutTemplateText"/>
      </w:pPr>
      <w:r>
        <w:t>In order for an action to be considered direct lobbying or grassroots lobbying it must contain all of the below elements. It is not lobbying if one or more of the required elements is missing. Understanding the meaning of each element is key.</w:t>
      </w:r>
    </w:p>
    <w:p w14:paraId="73B04436" w14:textId="77777777" w:rsidR="00295B98" w:rsidRPr="006035E8" w:rsidRDefault="00295B98" w:rsidP="00295B98">
      <w:pPr>
        <w:pStyle w:val="HandoutTemplateText"/>
        <w:rPr>
          <w:sz w:val="12"/>
        </w:rPr>
      </w:pPr>
    </w:p>
    <w:tbl>
      <w:tblPr>
        <w:tblStyle w:val="TableGrid"/>
        <w:tblW w:w="9990" w:type="dxa"/>
        <w:tblInd w:w="-5" w:type="dxa"/>
        <w:tblLook w:val="04A0" w:firstRow="1" w:lastRow="0" w:firstColumn="1" w:lastColumn="0" w:noHBand="0" w:noVBand="1"/>
      </w:tblPr>
      <w:tblGrid>
        <w:gridCol w:w="4500"/>
        <w:gridCol w:w="5490"/>
      </w:tblGrid>
      <w:tr w:rsidR="00295B98" w14:paraId="22BC49B4" w14:textId="77777777" w:rsidTr="00084BAB">
        <w:trPr>
          <w:trHeight w:val="1196"/>
        </w:trPr>
        <w:tc>
          <w:tcPr>
            <w:tcW w:w="4500" w:type="dxa"/>
          </w:tcPr>
          <w:p w14:paraId="4C35D1BD" w14:textId="77777777" w:rsidR="00295B98" w:rsidRPr="00F961F2" w:rsidRDefault="00295B98" w:rsidP="00084BAB">
            <w:pPr>
              <w:pStyle w:val="HandoutSub-SubHeading"/>
              <w:spacing w:before="120"/>
              <w:rPr>
                <w:color w:val="1D5FAB"/>
              </w:rPr>
            </w:pPr>
            <w:r w:rsidRPr="00F961F2">
              <w:rPr>
                <w:color w:val="1D5FAB"/>
              </w:rPr>
              <w:t>Direct Lobbying:</w:t>
            </w:r>
          </w:p>
          <w:p w14:paraId="47BC1EE5" w14:textId="77777777" w:rsidR="00295B98" w:rsidRDefault="00295B98" w:rsidP="00084BAB">
            <w:pPr>
              <w:pStyle w:val="HandoutTemplateText"/>
            </w:pPr>
            <w:r>
              <w:t>Communication with a legislator that expresses a view about specific legislation.</w:t>
            </w:r>
          </w:p>
        </w:tc>
        <w:tc>
          <w:tcPr>
            <w:tcW w:w="5490" w:type="dxa"/>
          </w:tcPr>
          <w:p w14:paraId="16FA0BDD" w14:textId="77777777" w:rsidR="00295B98" w:rsidRPr="00F961F2" w:rsidRDefault="00295B98" w:rsidP="00084BAB">
            <w:pPr>
              <w:pStyle w:val="HandoutSub-SubHeading"/>
              <w:spacing w:before="120"/>
              <w:rPr>
                <w:color w:val="1D5FAB"/>
              </w:rPr>
            </w:pPr>
            <w:r w:rsidRPr="00F961F2">
              <w:rPr>
                <w:color w:val="1D5FAB"/>
              </w:rPr>
              <w:t>Grassroots Lobbying:</w:t>
            </w:r>
          </w:p>
          <w:p w14:paraId="11A5DA81" w14:textId="77777777" w:rsidR="00295B98" w:rsidRDefault="00295B98" w:rsidP="00084BAB">
            <w:pPr>
              <w:pStyle w:val="HandoutTemplateText"/>
            </w:pPr>
            <w:r>
              <w:t>Communication with the public that expresses a view about specific legislation and includes a call to action.</w:t>
            </w:r>
          </w:p>
        </w:tc>
      </w:tr>
    </w:tbl>
    <w:p w14:paraId="2C6432C4" w14:textId="77777777" w:rsidR="00295B98" w:rsidRDefault="00295B98" w:rsidP="00295B98">
      <w:pPr>
        <w:pStyle w:val="HandoutTemplateText"/>
      </w:pPr>
    </w:p>
    <w:p w14:paraId="1AFC61C5" w14:textId="77777777" w:rsidR="00295B98" w:rsidRDefault="00295B98" w:rsidP="0002261E">
      <w:pPr>
        <w:pStyle w:val="HandoutBulletText"/>
        <w:numPr>
          <w:ilvl w:val="0"/>
          <w:numId w:val="16"/>
        </w:numPr>
        <w:spacing w:before="0" w:after="0"/>
        <w:ind w:left="450"/>
      </w:pPr>
      <w:r w:rsidRPr="001557AD">
        <w:rPr>
          <w:b/>
        </w:rPr>
        <w:t>Communication:</w:t>
      </w:r>
      <w:r>
        <w:t xml:space="preserve"> A conversation (in person or by phone), letter, email, fax, or other creative mechanism to convey a message. </w:t>
      </w:r>
    </w:p>
    <w:p w14:paraId="5F3F90DD" w14:textId="77777777" w:rsidR="00295B98" w:rsidRDefault="00295B98" w:rsidP="0002261E">
      <w:pPr>
        <w:pStyle w:val="HandoutBulletText"/>
        <w:numPr>
          <w:ilvl w:val="0"/>
          <w:numId w:val="16"/>
        </w:numPr>
        <w:spacing w:before="0" w:after="0"/>
        <w:ind w:left="450"/>
      </w:pPr>
      <w:r w:rsidRPr="001557AD">
        <w:rPr>
          <w:b/>
        </w:rPr>
        <w:t>Legislator:</w:t>
      </w:r>
      <w:r>
        <w:t xml:space="preserve"> A member of a legislative body or her staff. In addition, executive branch officials who participate in the formulation of legislation are considered legislators (such as the governor or mayor when vetoing a bill or an agency secretary when helping the legislature write a bill). Members of administrative bodies, however, such as school boards, sewer and water districts, housing authorities, zoning boards, and other special purposes bodies, whether elected or appointed, are not considered legislators. </w:t>
      </w:r>
    </w:p>
    <w:p w14:paraId="24A5675F" w14:textId="77777777" w:rsidR="00295B98" w:rsidRDefault="00295B98" w:rsidP="0002261E">
      <w:pPr>
        <w:pStyle w:val="HandoutBulletText"/>
        <w:numPr>
          <w:ilvl w:val="0"/>
          <w:numId w:val="16"/>
        </w:numPr>
        <w:spacing w:before="0" w:after="0"/>
        <w:ind w:left="450"/>
      </w:pPr>
      <w:r w:rsidRPr="001557AD">
        <w:rPr>
          <w:b/>
        </w:rPr>
        <w:t>Public:</w:t>
      </w:r>
      <w:r>
        <w:t xml:space="preserve"> Anyone but a legislator or member of an organization. Communications to an organization’s members are treated more favorably, so a communication to an organization’s members that urges them to contact legislators to express a view about specific legislation is considered to be direct lobbying. For this purpose, a member is someone who has given more than a small amount of time or money to the organization. </w:t>
      </w:r>
    </w:p>
    <w:p w14:paraId="787B6F5D" w14:textId="77777777" w:rsidR="00295B98" w:rsidRDefault="00295B98" w:rsidP="0002261E">
      <w:pPr>
        <w:pStyle w:val="HandoutBulletText"/>
        <w:numPr>
          <w:ilvl w:val="0"/>
          <w:numId w:val="17"/>
        </w:numPr>
        <w:spacing w:before="0" w:after="0"/>
        <w:ind w:left="450"/>
      </w:pPr>
      <w:r w:rsidRPr="001557AD">
        <w:rPr>
          <w:b/>
        </w:rPr>
        <w:t>Expresses a view about specific legislation:</w:t>
      </w:r>
      <w:r>
        <w:t xml:space="preserve"> A bill or resolution that has been introduced in a legislative body or a specific proposal to solve a problem. Specific legislation includes budget appropriations and taxes, and attempts to influence the confirmation of judicial and executive branch nominees. A proposal may qualify as specific legislation even if it has not yet been introduced, been written down, or even fully fleshed out. Specific legislation does not include </w:t>
      </w:r>
      <w:r>
        <w:lastRenderedPageBreak/>
        <w:t>rulemakings / promulgation of regulations, executive orders, litigation, or attempts to enforce existing laws.</w:t>
      </w:r>
    </w:p>
    <w:p w14:paraId="7F6F48ED" w14:textId="51FB6267" w:rsidR="00295B98" w:rsidRDefault="00295B98" w:rsidP="0002261E">
      <w:pPr>
        <w:pStyle w:val="HandoutBulletText"/>
        <w:numPr>
          <w:ilvl w:val="0"/>
          <w:numId w:val="18"/>
        </w:numPr>
        <w:spacing w:before="0" w:after="0"/>
        <w:ind w:left="450"/>
      </w:pPr>
      <w:r w:rsidRPr="001557AD">
        <w:rPr>
          <w:b/>
        </w:rPr>
        <w:t>Call to action:</w:t>
      </w:r>
      <w:r>
        <w:t xml:space="preserve"> A specific means of encouraging the communication’s recipient to take lobbying action. A call to action must comprise one of the following actions: 1) tell the recipient to contact a legislator; 2) provide information on how the recipient can contact his legislator, such as providing the phone number or address; 3) provide a mechanism for enabling the recipient to contact his legislator, such as a postcard, petition, or email form; or 4) identify a legislator who will vote on the legislation as being opposed to or undecided about the organization’s view on the legislation, a member of a legislative committee who will vote on the legislation, or the recipient’s legislator.</w:t>
      </w:r>
      <w:r w:rsidR="00A929DE">
        <w:t xml:space="preserve"> </w:t>
      </w:r>
      <w:r>
        <w:t>Ballot measure activity is considered direct lobbying. Although ballot measures, such as referenda, bond measures, and ballot initiatives, are determined at the voting booth, efforts for or against them are considered direct lobbying, not impermissible electoral activity. Efforts aimed at convincing the public to support or oppose ballot measures are direct lobbying since the voting public serves as the legislature.</w:t>
      </w:r>
    </w:p>
    <w:p w14:paraId="6B4DA16F" w14:textId="77777777" w:rsidR="00295B98" w:rsidRDefault="00295B98" w:rsidP="00295B98">
      <w:pPr>
        <w:pStyle w:val="HandoutTemplateText"/>
      </w:pPr>
    </w:p>
    <w:p w14:paraId="1C370A8D" w14:textId="77777777" w:rsidR="00295B98" w:rsidRPr="00F961F2" w:rsidRDefault="00295B98" w:rsidP="00295B98">
      <w:pPr>
        <w:pStyle w:val="HandoutSectionHeading"/>
        <w:rPr>
          <w:color w:val="1D5FAB"/>
        </w:rPr>
      </w:pPr>
      <w:r w:rsidRPr="00F961F2">
        <w:rPr>
          <w:color w:val="1D5FAB"/>
        </w:rPr>
        <w:t xml:space="preserve">Not Lobbying </w:t>
      </w:r>
    </w:p>
    <w:p w14:paraId="069C7401" w14:textId="77777777" w:rsidR="00295B98" w:rsidRDefault="00295B98" w:rsidP="00295B98">
      <w:pPr>
        <w:pStyle w:val="HandoutTemplateText"/>
      </w:pPr>
      <w:r>
        <w:t xml:space="preserve">There are four principal exceptions to these definitions. Any communication that meets one of these exceptions does not count as lobbying: </w:t>
      </w:r>
    </w:p>
    <w:p w14:paraId="3B1B075B" w14:textId="77777777" w:rsidR="00295B98" w:rsidRDefault="00295B98" w:rsidP="0002261E">
      <w:pPr>
        <w:pStyle w:val="HandoutBulletText"/>
        <w:numPr>
          <w:ilvl w:val="0"/>
          <w:numId w:val="19"/>
        </w:numPr>
        <w:spacing w:before="0" w:after="0"/>
        <w:ind w:left="450"/>
      </w:pPr>
      <w:r>
        <w:t>Nonpartisan analysis, study or research that presents all sides of an issue. The communication must provide a full and fair exposition of the underlying facts and it must be made available to the general public, a segment of the general public, or to governmental bodies or employees. The document should provide enough information to allow readers to draw their own conclusions about the issue, even if the report itself contains a specific conclusion. For example, an organization might write a paper discussing the need for access to healthcare by low-income children, which might conclude with a recommendation for increased funding for state child health insurance.</w:t>
      </w:r>
    </w:p>
    <w:p w14:paraId="16F6025B" w14:textId="77777777" w:rsidR="00295B98" w:rsidRDefault="00295B98" w:rsidP="0002261E">
      <w:pPr>
        <w:pStyle w:val="HandoutBulletText"/>
        <w:numPr>
          <w:ilvl w:val="0"/>
          <w:numId w:val="19"/>
        </w:numPr>
        <w:spacing w:before="0" w:after="0"/>
        <w:ind w:left="450"/>
      </w:pPr>
      <w:r>
        <w:t xml:space="preserve">Responses to written requests for assistance from committees or other legislative bodies. The communication must be in response to a written request by a legislative body, committee, or subcommittee (not an individual legislator), and it must be made available to all members of the requesting body. As an example, the executive director of a public charity, in response to a written request from the chair of a legislative committee, could testify in support of a clean indoor air bill, without counting the expenses toward the organization’s lobbying limits. </w:t>
      </w:r>
    </w:p>
    <w:p w14:paraId="76C51DCB" w14:textId="77777777" w:rsidR="00295B98" w:rsidRDefault="00295B98" w:rsidP="0002261E">
      <w:pPr>
        <w:pStyle w:val="HandoutBulletText"/>
        <w:numPr>
          <w:ilvl w:val="0"/>
          <w:numId w:val="19"/>
        </w:numPr>
        <w:spacing w:before="0" w:after="0"/>
        <w:ind w:left="450"/>
      </w:pPr>
      <w:r>
        <w:t>Challenges to or support for legislative proposals that would change the organization’s rights or its right to exist. The communication must be with a legislative body regarding possible actions of that body which could affect the organization’s existence, powers, duties, tax-exempt status, or the deductibility of contributions to the organization. For instance, proposed legislation to eliminate the tax-deductibility of contributions to 501(c</w:t>
      </w:r>
      <w:proofErr w:type="gramStart"/>
      <w:r>
        <w:t>)(</w:t>
      </w:r>
      <w:proofErr w:type="gramEnd"/>
      <w:r>
        <w:t xml:space="preserve">3) organizations would fall within the so-called “self-defense” exception. </w:t>
      </w:r>
    </w:p>
    <w:p w14:paraId="0314F28E" w14:textId="77777777" w:rsidR="00295B98" w:rsidRDefault="00295B98" w:rsidP="0002261E">
      <w:pPr>
        <w:pStyle w:val="HandoutBulletText"/>
        <w:numPr>
          <w:ilvl w:val="0"/>
          <w:numId w:val="19"/>
        </w:numPr>
        <w:spacing w:before="0" w:after="0"/>
        <w:ind w:left="450"/>
      </w:pPr>
      <w:r>
        <w:t>Examinations and discussions of broad social, economic, and similar problems. Communications on general topics which are also the subject of specific legislation must not refer to specific legislation or directly encourage the recipients to take action.</w:t>
      </w:r>
    </w:p>
    <w:p w14:paraId="55A9E429" w14:textId="77777777" w:rsidR="00295B98" w:rsidRDefault="00295B98" w:rsidP="00295B98"/>
    <w:p w14:paraId="71A2EA09" w14:textId="77777777" w:rsidR="00295B98" w:rsidRDefault="00295B98" w:rsidP="00295B98">
      <w:pPr>
        <w:rPr>
          <w:rFonts w:ascii="Arial" w:hAnsi="Arial" w:cs="Arial"/>
          <w:i/>
          <w:sz w:val="22"/>
        </w:rPr>
      </w:pPr>
    </w:p>
    <w:p w14:paraId="11F956C1" w14:textId="77777777" w:rsidR="00295B98" w:rsidRPr="00295B98" w:rsidRDefault="00295B98" w:rsidP="00295B98">
      <w:pPr>
        <w:rPr>
          <w:rFonts w:ascii="Arial" w:hAnsi="Arial" w:cs="Arial"/>
          <w:i/>
          <w:sz w:val="22"/>
        </w:rPr>
      </w:pPr>
      <w:r w:rsidRPr="0063324D">
        <w:rPr>
          <w:rFonts w:ascii="Arial" w:hAnsi="Arial" w:cs="Arial"/>
          <w:i/>
          <w:sz w:val="22"/>
        </w:rPr>
        <w:t xml:space="preserve">Source: </w:t>
      </w:r>
      <w:r>
        <w:rPr>
          <w:rFonts w:ascii="Arial" w:hAnsi="Arial" w:cs="Arial"/>
          <w:i/>
          <w:sz w:val="22"/>
        </w:rPr>
        <w:t xml:space="preserve">Bolder Advocacy: “Public Charities CAN Lobby” and “What is Lobbying </w:t>
      </w:r>
      <w:proofErr w:type="gramStart"/>
      <w:r>
        <w:rPr>
          <w:rFonts w:ascii="Arial" w:hAnsi="Arial" w:cs="Arial"/>
          <w:i/>
          <w:sz w:val="22"/>
        </w:rPr>
        <w:t>Under</w:t>
      </w:r>
      <w:proofErr w:type="gramEnd"/>
      <w:r>
        <w:rPr>
          <w:rFonts w:ascii="Arial" w:hAnsi="Arial" w:cs="Arial"/>
          <w:i/>
          <w:sz w:val="22"/>
        </w:rPr>
        <w:t xml:space="preserve"> the 501(h) Election?”</w:t>
      </w:r>
      <w:r>
        <w:br w:type="page"/>
      </w:r>
    </w:p>
    <w:p w14:paraId="3BF229D2" w14:textId="388094F5" w:rsidR="00DF3377" w:rsidRPr="005036B2" w:rsidRDefault="009F386A" w:rsidP="000E6ECB">
      <w:pPr>
        <w:pStyle w:val="HandoutMainTitle"/>
        <w:pBdr>
          <w:top w:val="single" w:sz="4" w:space="4" w:color="1D5FAB"/>
          <w:left w:val="single" w:sz="4" w:space="4" w:color="1D5FAB"/>
          <w:bottom w:val="single" w:sz="4" w:space="3" w:color="1D5FAB"/>
          <w:right w:val="single" w:sz="4" w:space="4" w:color="1D5FAB"/>
        </w:pBdr>
        <w:shd w:val="clear" w:color="auto" w:fill="1D5FAB"/>
        <w:jc w:val="center"/>
      </w:pPr>
      <w:r>
        <w:lastRenderedPageBreak/>
        <w:t xml:space="preserve">Generating </w:t>
      </w:r>
      <w:r w:rsidR="00F961F2">
        <w:t>Earned Media</w:t>
      </w:r>
      <w:r w:rsidR="002F6304">
        <w:t xml:space="preserve"> for Policy Advocacy</w:t>
      </w:r>
    </w:p>
    <w:p w14:paraId="0D5C4627" w14:textId="77777777" w:rsidR="00F961F2" w:rsidRPr="00F04233" w:rsidRDefault="00F961F2" w:rsidP="00F04233">
      <w:pPr>
        <w:spacing w:line="264" w:lineRule="auto"/>
        <w:rPr>
          <w:rFonts w:ascii="Arial" w:hAnsi="Arial"/>
          <w:sz w:val="22"/>
          <w:szCs w:val="22"/>
        </w:rPr>
      </w:pPr>
    </w:p>
    <w:p w14:paraId="371FCEFA" w14:textId="075773B2" w:rsidR="00DF3377" w:rsidRPr="00F961F2" w:rsidRDefault="00DF3377" w:rsidP="00FB3EC5">
      <w:pPr>
        <w:pStyle w:val="HandoutSectionHeading"/>
        <w:rPr>
          <w:color w:val="1D5FAB"/>
        </w:rPr>
      </w:pPr>
      <w:r w:rsidRPr="00F961F2">
        <w:rPr>
          <w:color w:val="1D5FAB"/>
        </w:rPr>
        <w:t>Elements of Media Advocacy</w:t>
      </w:r>
    </w:p>
    <w:p w14:paraId="5A542A41" w14:textId="77777777" w:rsidR="00DF3377" w:rsidRPr="002D7A6F" w:rsidRDefault="00DF3377" w:rsidP="0002261E">
      <w:pPr>
        <w:pStyle w:val="HandoutBulletText"/>
        <w:numPr>
          <w:ilvl w:val="0"/>
          <w:numId w:val="22"/>
        </w:numPr>
        <w:spacing w:before="0" w:after="40"/>
      </w:pPr>
      <w:r w:rsidRPr="002D7A6F">
        <w:t>Learn about the media available to you, traditional and new media.</w:t>
      </w:r>
    </w:p>
    <w:p w14:paraId="69E5ECDB" w14:textId="0CC3F982" w:rsidR="00DF3377" w:rsidRPr="002D7A6F" w:rsidRDefault="00DF3377" w:rsidP="0002261E">
      <w:pPr>
        <w:pStyle w:val="HandoutBulletText"/>
        <w:numPr>
          <w:ilvl w:val="0"/>
          <w:numId w:val="22"/>
        </w:numPr>
        <w:spacing w:before="0" w:after="40"/>
      </w:pPr>
      <w:r w:rsidRPr="002D7A6F">
        <w:t>Identify and build working relationships with members of the media who cover your issue area, government</w:t>
      </w:r>
      <w:r w:rsidR="00A929DE">
        <w:t>,</w:t>
      </w:r>
      <w:r w:rsidRPr="002D7A6F">
        <w:t xml:space="preserve"> and politics.</w:t>
      </w:r>
    </w:p>
    <w:p w14:paraId="34BC8751" w14:textId="77777777" w:rsidR="00DF3377" w:rsidRPr="002D7A6F" w:rsidRDefault="00DF3377" w:rsidP="0002261E">
      <w:pPr>
        <w:pStyle w:val="HandoutBulletText"/>
        <w:numPr>
          <w:ilvl w:val="0"/>
          <w:numId w:val="22"/>
        </w:numPr>
        <w:spacing w:before="0" w:after="40"/>
      </w:pPr>
      <w:r w:rsidRPr="002D7A6F">
        <w:t>Present your organization as a resource to the media on issue in which you have expertise.</w:t>
      </w:r>
    </w:p>
    <w:p w14:paraId="3FA00EA2" w14:textId="5547A1E7" w:rsidR="00DF3377" w:rsidRPr="002D7A6F" w:rsidRDefault="00DF3377" w:rsidP="0002261E">
      <w:pPr>
        <w:pStyle w:val="HandoutBulletText"/>
        <w:numPr>
          <w:ilvl w:val="0"/>
          <w:numId w:val="22"/>
        </w:numPr>
        <w:spacing w:before="0" w:after="40"/>
      </w:pPr>
      <w:r w:rsidRPr="002D7A6F">
        <w:t>Prepare your key messages and adapt them for many forms of earned media: letters to the editor, opinion editorials, social media, web postings</w:t>
      </w:r>
      <w:r w:rsidR="00A929DE">
        <w:t>,</w:t>
      </w:r>
      <w:r w:rsidRPr="002D7A6F">
        <w:t xml:space="preserve"> and other available outlets.</w:t>
      </w:r>
    </w:p>
    <w:p w14:paraId="7A5E3F61" w14:textId="77777777" w:rsidR="00DF3377" w:rsidRPr="002D7A6F" w:rsidRDefault="00DF3377" w:rsidP="0002261E">
      <w:pPr>
        <w:pStyle w:val="HandoutBulletText"/>
        <w:numPr>
          <w:ilvl w:val="0"/>
          <w:numId w:val="22"/>
        </w:numPr>
        <w:spacing w:before="0" w:after="40"/>
      </w:pPr>
      <w:r w:rsidRPr="002D7A6F">
        <w:t xml:space="preserve">Provide the media with contacts 24/7. Their deadlines may not coordinate with your usual working hours. </w:t>
      </w:r>
    </w:p>
    <w:p w14:paraId="0CB266F9" w14:textId="77777777" w:rsidR="00DF3377" w:rsidRDefault="00DF3377" w:rsidP="0002261E">
      <w:pPr>
        <w:pStyle w:val="HandoutBulletText"/>
        <w:numPr>
          <w:ilvl w:val="0"/>
          <w:numId w:val="22"/>
        </w:numPr>
        <w:spacing w:before="0" w:after="40"/>
      </w:pPr>
      <w:r w:rsidRPr="002D7A6F">
        <w:t xml:space="preserve">Build and maintain good media lists and communications systems for reaching media. </w:t>
      </w:r>
    </w:p>
    <w:p w14:paraId="20A54E7E" w14:textId="77777777" w:rsidR="00256E5B" w:rsidRPr="002D7A6F" w:rsidRDefault="00256E5B" w:rsidP="00256E5B">
      <w:pPr>
        <w:pStyle w:val="HandoutBulletText"/>
        <w:spacing w:before="0" w:after="40"/>
        <w:ind w:left="360"/>
      </w:pPr>
    </w:p>
    <w:p w14:paraId="2688645A" w14:textId="6C94C0F7" w:rsidR="00256E5B" w:rsidRPr="00F961F2" w:rsidRDefault="00256E5B" w:rsidP="00256E5B">
      <w:pPr>
        <w:pStyle w:val="HandoutSectionHeading"/>
        <w:rPr>
          <w:color w:val="1D5FAB"/>
        </w:rPr>
      </w:pPr>
      <w:r>
        <w:rPr>
          <w:color w:val="1D5FAB"/>
        </w:rPr>
        <w:t>Writing a Guest Opinions/Opinion Editorials (Op-Eds)</w:t>
      </w:r>
    </w:p>
    <w:p w14:paraId="6664D4DC" w14:textId="340B55A4" w:rsidR="00256E5B" w:rsidRDefault="009F0CA3" w:rsidP="00256E5B">
      <w:pPr>
        <w:pStyle w:val="HandoutTemplateText"/>
      </w:pPr>
      <w:r w:rsidRPr="009F0CA3">
        <w:t>Guest opinions (</w:t>
      </w:r>
      <w:r>
        <w:t>op-eds</w:t>
      </w:r>
      <w:r w:rsidRPr="009F0CA3">
        <w:t xml:space="preserve">) are a great opportunity to get your message across to a publication’s readership. It is preferable to placing a </w:t>
      </w:r>
      <w:r>
        <w:t>L</w:t>
      </w:r>
      <w:r w:rsidRPr="009F0CA3">
        <w:t xml:space="preserve">etter to the </w:t>
      </w:r>
      <w:r>
        <w:t>E</w:t>
      </w:r>
      <w:r w:rsidRPr="009F0CA3">
        <w:t>ditor</w:t>
      </w:r>
      <w:r>
        <w:t>,</w:t>
      </w:r>
      <w:r w:rsidRPr="009F0CA3">
        <w:t xml:space="preserve"> as they are given a more prominent placement and are allowed a larger word count. Placement of guest opinions is more difficult than a letter to the editor, but following a few guidelines can increase the chances of it being run by a paper.</w:t>
      </w:r>
    </w:p>
    <w:p w14:paraId="3892ED5B" w14:textId="77777777" w:rsidR="009F0CA3" w:rsidRDefault="009F0CA3" w:rsidP="00256E5B">
      <w:pPr>
        <w:pStyle w:val="HandoutTemplateText"/>
      </w:pPr>
    </w:p>
    <w:p w14:paraId="0E1CDE4D" w14:textId="77777777" w:rsidR="009F0CA3" w:rsidRPr="009F0CA3" w:rsidRDefault="009F0CA3" w:rsidP="009F0CA3">
      <w:pPr>
        <w:pStyle w:val="HandoutBulletText"/>
        <w:spacing w:before="0" w:after="120"/>
      </w:pPr>
      <w:r w:rsidRPr="009F0CA3">
        <w:rPr>
          <w:b/>
        </w:rPr>
        <w:t xml:space="preserve">Is it timely? </w:t>
      </w:r>
    </w:p>
    <w:p w14:paraId="361A0E59" w14:textId="01E886DE" w:rsidR="00256E5B" w:rsidRDefault="009F0CA3" w:rsidP="002F6304">
      <w:pPr>
        <w:pStyle w:val="HandoutBulletText"/>
        <w:numPr>
          <w:ilvl w:val="0"/>
          <w:numId w:val="19"/>
        </w:numPr>
        <w:spacing w:before="0" w:after="0"/>
        <w:ind w:left="450"/>
      </w:pPr>
      <w:r w:rsidRPr="009F0CA3">
        <w:t xml:space="preserve">Press cycles can move </w:t>
      </w:r>
      <w:r>
        <w:t>quickly, and</w:t>
      </w:r>
      <w:r w:rsidRPr="009F0CA3">
        <w:t xml:space="preserve"> so you want to make sure to have your piece submitted while the issue is still</w:t>
      </w:r>
      <w:r>
        <w:t xml:space="preserve"> ripe in the eyes of the media.</w:t>
      </w:r>
      <w:r w:rsidRPr="009F0CA3">
        <w:t xml:space="preserve"> It is recommended that the author submit a guest opinion when the issue is stil</w:t>
      </w:r>
      <w:r w:rsidR="00660237">
        <w:t>l getting traction in the press</w:t>
      </w:r>
      <w:r w:rsidRPr="009F0CA3">
        <w:t>.</w:t>
      </w:r>
      <w:r w:rsidR="00A929DE">
        <w:t xml:space="preserve"> </w:t>
      </w:r>
    </w:p>
    <w:p w14:paraId="1AE3E178" w14:textId="77777777" w:rsidR="009F0CA3" w:rsidRPr="009F386A" w:rsidRDefault="009F0CA3" w:rsidP="00256E5B">
      <w:pPr>
        <w:spacing w:line="264" w:lineRule="auto"/>
        <w:rPr>
          <w:rFonts w:ascii="Arial" w:hAnsi="Arial"/>
          <w:sz w:val="22"/>
          <w:szCs w:val="22"/>
        </w:rPr>
      </w:pPr>
    </w:p>
    <w:p w14:paraId="3ED9ACF1" w14:textId="77777777" w:rsidR="009F0CA3" w:rsidRPr="009F0CA3" w:rsidRDefault="009F0CA3" w:rsidP="009F0CA3">
      <w:pPr>
        <w:pStyle w:val="HandoutBulletText"/>
        <w:spacing w:before="0" w:after="120"/>
        <w:rPr>
          <w:b/>
        </w:rPr>
      </w:pPr>
      <w:r w:rsidRPr="009F0CA3">
        <w:rPr>
          <w:b/>
        </w:rPr>
        <w:t xml:space="preserve">Is the author the right messenger? </w:t>
      </w:r>
    </w:p>
    <w:p w14:paraId="1FCA2824" w14:textId="2BF6ED60" w:rsidR="009F0CA3" w:rsidRPr="009F0CA3" w:rsidRDefault="009F0CA3" w:rsidP="002F6304">
      <w:pPr>
        <w:pStyle w:val="HandoutBulletText"/>
        <w:numPr>
          <w:ilvl w:val="0"/>
          <w:numId w:val="19"/>
        </w:numPr>
        <w:spacing w:before="0" w:after="0"/>
        <w:ind w:left="450"/>
      </w:pPr>
      <w:r w:rsidRPr="009F0CA3">
        <w:t xml:space="preserve">Editors </w:t>
      </w:r>
      <w:r>
        <w:t>do not</w:t>
      </w:r>
      <w:r w:rsidRPr="009F0CA3">
        <w:t xml:space="preserve"> typically run guest opinions</w:t>
      </w:r>
      <w:r>
        <w:t xml:space="preserve"> by just anyone. </w:t>
      </w:r>
      <w:r w:rsidRPr="009F0CA3">
        <w:t xml:space="preserve">Having the right author is key to </w:t>
      </w:r>
      <w:r>
        <w:t>getting a guest opinion placed.</w:t>
      </w:r>
      <w:r w:rsidRPr="009F0CA3">
        <w:t xml:space="preserve"> An expert on the subject, someone with a unique perspective on an issue, or a prominent figure in the community will have a better chance of getting </w:t>
      </w:r>
      <w:r>
        <w:t xml:space="preserve">an op-ed placed. </w:t>
      </w:r>
      <w:r w:rsidRPr="009F0CA3">
        <w:t xml:space="preserve">But </w:t>
      </w:r>
      <w:r>
        <w:t xml:space="preserve">do not sell yourself short! </w:t>
      </w:r>
      <w:r w:rsidRPr="009F0CA3">
        <w:t xml:space="preserve">A lot of people </w:t>
      </w:r>
      <w:r>
        <w:t>do not</w:t>
      </w:r>
      <w:r w:rsidRPr="009F0CA3">
        <w:t xml:space="preserve"> think they have the proper credentials, </w:t>
      </w:r>
      <w:r>
        <w:t>but</w:t>
      </w:r>
      <w:r w:rsidRPr="009F0CA3">
        <w:t xml:space="preserve"> if you can speak with knowledge and authority on an issue and your position gives you </w:t>
      </w:r>
      <w:r>
        <w:t>a</w:t>
      </w:r>
      <w:r w:rsidRPr="009F0CA3">
        <w:t xml:space="preserve"> unique perspective, go with it. </w:t>
      </w:r>
    </w:p>
    <w:p w14:paraId="2972C293" w14:textId="77777777" w:rsidR="009F0CA3" w:rsidRPr="009F0CA3" w:rsidRDefault="009F0CA3" w:rsidP="009F0CA3">
      <w:pPr>
        <w:spacing w:line="264" w:lineRule="auto"/>
        <w:rPr>
          <w:rFonts w:ascii="Arial" w:hAnsi="Arial"/>
          <w:sz w:val="22"/>
          <w:szCs w:val="22"/>
        </w:rPr>
      </w:pPr>
    </w:p>
    <w:p w14:paraId="329F3E8C" w14:textId="77777777" w:rsidR="009F0CA3" w:rsidRPr="009F0CA3" w:rsidRDefault="009F0CA3" w:rsidP="009F0CA3">
      <w:pPr>
        <w:pStyle w:val="HandoutBulletText"/>
        <w:spacing w:before="0" w:after="120"/>
        <w:rPr>
          <w:b/>
        </w:rPr>
      </w:pPr>
      <w:r w:rsidRPr="009F0CA3">
        <w:rPr>
          <w:b/>
        </w:rPr>
        <w:t xml:space="preserve">Is your angle unique? </w:t>
      </w:r>
    </w:p>
    <w:p w14:paraId="3D5AAF41" w14:textId="23BA1975" w:rsidR="009F386A" w:rsidRPr="009F0CA3" w:rsidRDefault="009F0CA3" w:rsidP="002F6304">
      <w:pPr>
        <w:pStyle w:val="HandoutBulletText"/>
        <w:numPr>
          <w:ilvl w:val="0"/>
          <w:numId w:val="19"/>
        </w:numPr>
        <w:spacing w:before="0" w:after="0"/>
        <w:ind w:left="450"/>
      </w:pPr>
      <w:r w:rsidRPr="009F0CA3">
        <w:t xml:space="preserve">Editors are unlikely to run the same guest opinion </w:t>
      </w:r>
      <w:r>
        <w:t xml:space="preserve">subject twice. </w:t>
      </w:r>
      <w:r w:rsidRPr="009F0CA3">
        <w:t xml:space="preserve">Look at previous guest opinions to see what has already been covered in a publication. Various perspectives and authors such as providers, board members, legislators, clergy, or a consumer can offer interesting perspectives in guest opinions. </w:t>
      </w:r>
    </w:p>
    <w:p w14:paraId="6D69877C" w14:textId="77777777" w:rsidR="009F386A" w:rsidRDefault="009F386A">
      <w:pPr>
        <w:rPr>
          <w:rFonts w:ascii="Arial" w:hAnsi="Arial"/>
          <w:b/>
          <w:color w:val="1D5FAB"/>
          <w:sz w:val="28"/>
          <w:szCs w:val="28"/>
        </w:rPr>
      </w:pPr>
      <w:r>
        <w:rPr>
          <w:color w:val="1D5FAB"/>
        </w:rPr>
        <w:br w:type="page"/>
      </w:r>
    </w:p>
    <w:p w14:paraId="1A31B4CC" w14:textId="094D169F" w:rsidR="009F386A" w:rsidRPr="00F961F2" w:rsidRDefault="009F386A" w:rsidP="009F386A">
      <w:pPr>
        <w:pStyle w:val="HandoutSectionHeading"/>
        <w:rPr>
          <w:color w:val="1D5FAB"/>
        </w:rPr>
      </w:pPr>
      <w:r>
        <w:rPr>
          <w:color w:val="1D5FAB"/>
        </w:rPr>
        <w:lastRenderedPageBreak/>
        <w:t>Writing a Letter to the Editor (LTE’s)</w:t>
      </w:r>
    </w:p>
    <w:p w14:paraId="77E3900E" w14:textId="187A2CFA" w:rsidR="009F386A" w:rsidRDefault="009F386A" w:rsidP="009F386A">
      <w:pPr>
        <w:pStyle w:val="HandoutTemplateText"/>
      </w:pPr>
      <w:r w:rsidRPr="009F386A">
        <w:t xml:space="preserve">Letters to the Editor (LTE’s) are an excellent way to keep </w:t>
      </w:r>
      <w:r w:rsidR="00660237">
        <w:t>your</w:t>
      </w:r>
      <w:r w:rsidRPr="009F386A">
        <w:t xml:space="preserve"> issue in the news and hold legislators accountable.</w:t>
      </w:r>
      <w:r w:rsidR="00A929DE">
        <w:t xml:space="preserve"> </w:t>
      </w:r>
      <w:r w:rsidRPr="009F386A">
        <w:t xml:space="preserve">They are also a good venue to thank </w:t>
      </w:r>
      <w:r w:rsidR="00A929DE">
        <w:t>elected officials</w:t>
      </w:r>
      <w:r w:rsidRPr="009F386A">
        <w:t xml:space="preserve"> and other community leaders for their support.</w:t>
      </w:r>
      <w:r w:rsidR="00A929DE">
        <w:t xml:space="preserve"> </w:t>
      </w:r>
    </w:p>
    <w:p w14:paraId="1ECB3499" w14:textId="77777777" w:rsidR="009F386A" w:rsidRDefault="009F386A" w:rsidP="009F386A">
      <w:pPr>
        <w:pStyle w:val="HandoutTemplateText"/>
      </w:pPr>
    </w:p>
    <w:p w14:paraId="701A55CE" w14:textId="1AEE4C8B" w:rsidR="009F386A" w:rsidRPr="009F386A" w:rsidRDefault="009F386A" w:rsidP="009F386A">
      <w:pPr>
        <w:pStyle w:val="HandoutTemplateText"/>
        <w:rPr>
          <w:b/>
        </w:rPr>
      </w:pPr>
      <w:r w:rsidRPr="009F386A">
        <w:rPr>
          <w:b/>
        </w:rPr>
        <w:t>Helpful Tips</w:t>
      </w:r>
      <w:r>
        <w:rPr>
          <w:b/>
        </w:rPr>
        <w:t xml:space="preserve"> for Writing and Submitting LTE’s</w:t>
      </w:r>
      <w:r w:rsidRPr="009F386A">
        <w:rPr>
          <w:b/>
        </w:rPr>
        <w:t>:</w:t>
      </w:r>
    </w:p>
    <w:p w14:paraId="564568EC" w14:textId="5E12782F" w:rsidR="009F386A" w:rsidRDefault="009F386A" w:rsidP="009F386A">
      <w:pPr>
        <w:pStyle w:val="HandoutBulletText"/>
        <w:numPr>
          <w:ilvl w:val="0"/>
          <w:numId w:val="19"/>
        </w:numPr>
        <w:spacing w:before="0" w:after="0"/>
        <w:ind w:left="450"/>
      </w:pPr>
      <w:r>
        <w:t>Write a brief outline of the main points you want to make before writing the letter to make sure your themes go together well.</w:t>
      </w:r>
    </w:p>
    <w:p w14:paraId="3FD6FFE0" w14:textId="04741F12" w:rsidR="009F386A" w:rsidRDefault="009F386A" w:rsidP="009F386A">
      <w:pPr>
        <w:pStyle w:val="HandoutBulletText"/>
        <w:numPr>
          <w:ilvl w:val="0"/>
          <w:numId w:val="19"/>
        </w:numPr>
        <w:spacing w:before="0" w:after="0"/>
        <w:ind w:left="450"/>
      </w:pPr>
      <w:r>
        <w:t xml:space="preserve">Most publications have a maximum word count of </w:t>
      </w:r>
      <w:r w:rsidRPr="009F386A">
        <w:rPr>
          <w:b/>
        </w:rPr>
        <w:t>200 words</w:t>
      </w:r>
      <w:r>
        <w:t xml:space="preserve"> for an LTE. Check the word length requirement before writing your LTE. Keep your message short and to the point, and don’t go over the maximum word count.</w:t>
      </w:r>
    </w:p>
    <w:p w14:paraId="3622FB8F" w14:textId="70303527" w:rsidR="009F386A" w:rsidRDefault="009F386A" w:rsidP="009F386A">
      <w:pPr>
        <w:pStyle w:val="HandoutBulletText"/>
        <w:numPr>
          <w:ilvl w:val="0"/>
          <w:numId w:val="19"/>
        </w:numPr>
        <w:spacing w:before="0" w:after="0"/>
        <w:ind w:left="450"/>
      </w:pPr>
      <w:r>
        <w:t>Proofread your letter before submitting.</w:t>
      </w:r>
    </w:p>
    <w:p w14:paraId="771965DA" w14:textId="75D8996D" w:rsidR="009F386A" w:rsidRDefault="009F386A" w:rsidP="009F386A">
      <w:pPr>
        <w:pStyle w:val="HandoutBulletText"/>
        <w:numPr>
          <w:ilvl w:val="0"/>
          <w:numId w:val="19"/>
        </w:numPr>
        <w:spacing w:before="0" w:after="0"/>
        <w:ind w:left="450"/>
      </w:pPr>
      <w:r>
        <w:t xml:space="preserve">Do not use inflammatory language or engage in personal attacks. </w:t>
      </w:r>
    </w:p>
    <w:p w14:paraId="17DCA913" w14:textId="09EE0F0C" w:rsidR="009F386A" w:rsidRDefault="009F386A" w:rsidP="009F386A">
      <w:pPr>
        <w:pStyle w:val="HandoutBulletText"/>
        <w:numPr>
          <w:ilvl w:val="0"/>
          <w:numId w:val="19"/>
        </w:numPr>
        <w:spacing w:before="0" w:after="0"/>
        <w:ind w:left="450"/>
      </w:pPr>
      <w:r>
        <w:t>Keep it local. Submit your LTE to papers in your general area (listed below).</w:t>
      </w:r>
      <w:r w:rsidR="00A929DE">
        <w:t xml:space="preserve"> </w:t>
      </w:r>
    </w:p>
    <w:p w14:paraId="221C2314" w14:textId="77777777" w:rsidR="00660237" w:rsidRDefault="00660237" w:rsidP="00660237">
      <w:pPr>
        <w:pStyle w:val="HandoutBulletText"/>
        <w:spacing w:before="0" w:after="0"/>
        <w:ind w:left="90"/>
      </w:pPr>
    </w:p>
    <w:p w14:paraId="25346DD9" w14:textId="57DB8043" w:rsidR="00A84D7B" w:rsidRDefault="00A84D7B" w:rsidP="00BB629E">
      <w:pPr>
        <w:spacing w:line="264" w:lineRule="auto"/>
        <w:rPr>
          <w:rFonts w:ascii="Arial" w:hAnsi="Arial"/>
          <w:sz w:val="22"/>
          <w:szCs w:val="22"/>
        </w:rPr>
      </w:pPr>
    </w:p>
    <w:p w14:paraId="1791C63B" w14:textId="539BC9CE" w:rsidR="009F386A" w:rsidRPr="00F961F2" w:rsidRDefault="00256E5B" w:rsidP="009F386A">
      <w:pPr>
        <w:pStyle w:val="HandoutSectionHeading"/>
        <w:rPr>
          <w:color w:val="1D5FAB"/>
        </w:rPr>
      </w:pPr>
      <w:r>
        <w:rPr>
          <w:color w:val="1D5FAB"/>
        </w:rPr>
        <w:t>Local</w:t>
      </w:r>
      <w:r w:rsidR="002F6304">
        <w:rPr>
          <w:color w:val="1D5FAB"/>
        </w:rPr>
        <w:t xml:space="preserve"> Media Outlets for Op-Ed &amp; LTE</w:t>
      </w:r>
      <w:r w:rsidR="009F386A">
        <w:rPr>
          <w:color w:val="1D5FAB"/>
        </w:rPr>
        <w:t xml:space="preserve"> Submission</w:t>
      </w:r>
    </w:p>
    <w:p w14:paraId="10E57EA4" w14:textId="2EF7C018" w:rsidR="00256E5B" w:rsidRPr="00256E5B" w:rsidRDefault="00256E5B" w:rsidP="00256E5B">
      <w:pPr>
        <w:spacing w:after="240"/>
        <w:rPr>
          <w:rFonts w:ascii="Arial" w:hAnsi="Arial" w:cs="Arial"/>
          <w:sz w:val="22"/>
          <w:szCs w:val="20"/>
        </w:rPr>
        <w:sectPr w:rsidR="00256E5B" w:rsidRPr="00256E5B" w:rsidSect="00084581">
          <w:pgSz w:w="12240" w:h="15840"/>
          <w:pgMar w:top="1152" w:right="1152" w:bottom="1440" w:left="1152" w:header="792" w:footer="720" w:gutter="0"/>
          <w:cols w:space="720"/>
          <w:docGrid w:linePitch="360"/>
        </w:sectPr>
      </w:pPr>
      <w:r w:rsidRPr="00256E5B">
        <w:rPr>
          <w:rFonts w:ascii="Arial" w:hAnsi="Arial" w:cs="Arial"/>
          <w:sz w:val="22"/>
          <w:szCs w:val="20"/>
        </w:rPr>
        <w:t>Below is a list of media outlets by region.</w:t>
      </w:r>
      <w:r>
        <w:rPr>
          <w:rFonts w:ascii="Arial" w:hAnsi="Arial" w:cs="Arial"/>
          <w:sz w:val="22"/>
          <w:szCs w:val="20"/>
        </w:rPr>
        <w:t xml:space="preserve"> Local papers typically accept LTE’s</w:t>
      </w:r>
      <w:r w:rsidR="002F6304">
        <w:rPr>
          <w:rFonts w:ascii="Arial" w:hAnsi="Arial" w:cs="Arial"/>
          <w:sz w:val="22"/>
          <w:szCs w:val="20"/>
        </w:rPr>
        <w:t xml:space="preserve"> and op-eds</w:t>
      </w:r>
      <w:r>
        <w:rPr>
          <w:rFonts w:ascii="Arial" w:hAnsi="Arial" w:cs="Arial"/>
          <w:sz w:val="22"/>
          <w:szCs w:val="20"/>
        </w:rPr>
        <w:t xml:space="preserve"> online or by email. Contact your local outlet to specify submission preferences, due dates</w:t>
      </w:r>
      <w:r w:rsidR="00B13933">
        <w:rPr>
          <w:rFonts w:ascii="Arial" w:hAnsi="Arial" w:cs="Arial"/>
          <w:sz w:val="22"/>
          <w:szCs w:val="20"/>
        </w:rPr>
        <w:t>,</w:t>
      </w:r>
      <w:r>
        <w:rPr>
          <w:rFonts w:ascii="Arial" w:hAnsi="Arial" w:cs="Arial"/>
          <w:sz w:val="22"/>
          <w:szCs w:val="20"/>
        </w:rPr>
        <w:t xml:space="preserve"> and word count limits. </w:t>
      </w:r>
    </w:p>
    <w:p w14:paraId="7D16EC9D" w14:textId="73D6C236" w:rsidR="00A81B65" w:rsidRPr="00660237" w:rsidRDefault="00A81B65" w:rsidP="00A81B65">
      <w:pPr>
        <w:rPr>
          <w:rFonts w:ascii="Arial" w:hAnsi="Arial" w:cs="Arial"/>
          <w:b/>
          <w:sz w:val="22"/>
          <w:szCs w:val="22"/>
        </w:rPr>
      </w:pPr>
      <w:r w:rsidRPr="00660237">
        <w:rPr>
          <w:rFonts w:ascii="Arial" w:hAnsi="Arial" w:cs="Arial"/>
          <w:b/>
          <w:sz w:val="22"/>
          <w:szCs w:val="22"/>
        </w:rPr>
        <w:t>NORTH</w:t>
      </w:r>
    </w:p>
    <w:p w14:paraId="18F40041" w14:textId="66C1A5DE" w:rsidR="00A81B65" w:rsidRPr="00660237" w:rsidRDefault="00A81B65" w:rsidP="006B026C">
      <w:pPr>
        <w:pStyle w:val="ListParagraph"/>
        <w:numPr>
          <w:ilvl w:val="0"/>
          <w:numId w:val="35"/>
        </w:numPr>
        <w:rPr>
          <w:rFonts w:ascii="Arial" w:hAnsi="Arial" w:cs="Arial"/>
          <w:sz w:val="22"/>
          <w:szCs w:val="22"/>
        </w:rPr>
      </w:pPr>
      <w:r w:rsidRPr="00660237">
        <w:rPr>
          <w:rFonts w:ascii="Arial" w:hAnsi="Arial" w:cs="Arial"/>
          <w:sz w:val="22"/>
          <w:szCs w:val="22"/>
        </w:rPr>
        <w:t>Bonner County Daily Bee, Sandpoint</w:t>
      </w:r>
    </w:p>
    <w:p w14:paraId="04A2393C" w14:textId="2E051CC0" w:rsidR="00A81B65" w:rsidRPr="00660237" w:rsidRDefault="00A81B65" w:rsidP="006B026C">
      <w:pPr>
        <w:pStyle w:val="ListParagraph"/>
        <w:numPr>
          <w:ilvl w:val="0"/>
          <w:numId w:val="35"/>
        </w:numPr>
        <w:rPr>
          <w:rFonts w:ascii="Arial" w:hAnsi="Arial" w:cs="Arial"/>
          <w:sz w:val="22"/>
          <w:szCs w:val="22"/>
        </w:rPr>
      </w:pPr>
      <w:r w:rsidRPr="00660237">
        <w:rPr>
          <w:rFonts w:ascii="Arial" w:hAnsi="Arial" w:cs="Arial"/>
          <w:sz w:val="22"/>
          <w:szCs w:val="22"/>
        </w:rPr>
        <w:t>Coeur d’Alene Press, CDA</w:t>
      </w:r>
    </w:p>
    <w:p w14:paraId="5A25A215" w14:textId="5BBC17EE" w:rsidR="00A81B65" w:rsidRPr="00660237" w:rsidRDefault="00A81B65" w:rsidP="006B026C">
      <w:pPr>
        <w:pStyle w:val="ListParagraph"/>
        <w:numPr>
          <w:ilvl w:val="0"/>
          <w:numId w:val="35"/>
        </w:numPr>
        <w:rPr>
          <w:rFonts w:ascii="Arial" w:hAnsi="Arial" w:cs="Arial"/>
          <w:sz w:val="22"/>
          <w:szCs w:val="22"/>
        </w:rPr>
      </w:pPr>
      <w:r w:rsidRPr="00660237">
        <w:rPr>
          <w:rFonts w:ascii="Arial" w:hAnsi="Arial" w:cs="Arial"/>
          <w:sz w:val="22"/>
          <w:szCs w:val="22"/>
        </w:rPr>
        <w:t>Lewiston Morning Tribune, Lewiston</w:t>
      </w:r>
    </w:p>
    <w:p w14:paraId="127B76B1" w14:textId="4FFF5CCD" w:rsidR="00A81B65" w:rsidRPr="00660237" w:rsidRDefault="00A81B65" w:rsidP="006B026C">
      <w:pPr>
        <w:pStyle w:val="ListParagraph"/>
        <w:numPr>
          <w:ilvl w:val="0"/>
          <w:numId w:val="35"/>
        </w:numPr>
        <w:rPr>
          <w:rFonts w:ascii="Arial" w:hAnsi="Arial" w:cs="Arial"/>
          <w:sz w:val="22"/>
          <w:szCs w:val="22"/>
        </w:rPr>
      </w:pPr>
      <w:r w:rsidRPr="00660237">
        <w:rPr>
          <w:rFonts w:ascii="Arial" w:hAnsi="Arial" w:cs="Arial"/>
          <w:sz w:val="22"/>
          <w:szCs w:val="22"/>
        </w:rPr>
        <w:t>Moscow-Pullman Daily News, Moscow</w:t>
      </w:r>
    </w:p>
    <w:p w14:paraId="23FEE30E" w14:textId="51246F8F" w:rsidR="00A81B65" w:rsidRPr="00660237" w:rsidRDefault="00A81B65" w:rsidP="006B026C">
      <w:pPr>
        <w:pStyle w:val="ListParagraph"/>
        <w:numPr>
          <w:ilvl w:val="0"/>
          <w:numId w:val="35"/>
        </w:numPr>
        <w:rPr>
          <w:rFonts w:ascii="Arial" w:hAnsi="Arial" w:cs="Arial"/>
          <w:sz w:val="22"/>
          <w:szCs w:val="22"/>
        </w:rPr>
      </w:pPr>
      <w:r w:rsidRPr="00660237">
        <w:rPr>
          <w:rFonts w:ascii="Arial" w:hAnsi="Arial" w:cs="Arial"/>
          <w:sz w:val="22"/>
          <w:szCs w:val="22"/>
        </w:rPr>
        <w:t>Shoshone News Press, Kellogg</w:t>
      </w:r>
    </w:p>
    <w:p w14:paraId="4EDE37A7" w14:textId="2AAD204E" w:rsidR="00A81B65" w:rsidRPr="00660237" w:rsidRDefault="00A81B65" w:rsidP="006B026C">
      <w:pPr>
        <w:pStyle w:val="ListParagraph"/>
        <w:numPr>
          <w:ilvl w:val="0"/>
          <w:numId w:val="35"/>
        </w:numPr>
        <w:rPr>
          <w:rFonts w:ascii="Arial" w:hAnsi="Arial" w:cs="Arial"/>
          <w:sz w:val="22"/>
          <w:szCs w:val="22"/>
        </w:rPr>
      </w:pPr>
      <w:r w:rsidRPr="00660237">
        <w:rPr>
          <w:rFonts w:ascii="Arial" w:hAnsi="Arial" w:cs="Arial"/>
          <w:sz w:val="22"/>
          <w:szCs w:val="22"/>
        </w:rPr>
        <w:t>St. Maries Gazette Record, St. Maries</w:t>
      </w:r>
    </w:p>
    <w:p w14:paraId="3E09F37C" w14:textId="77777777" w:rsidR="00A81B65" w:rsidRPr="00660237" w:rsidRDefault="00A81B65" w:rsidP="00A81B65">
      <w:pPr>
        <w:rPr>
          <w:rFonts w:ascii="Arial" w:hAnsi="Arial" w:cs="Arial"/>
          <w:sz w:val="22"/>
          <w:szCs w:val="22"/>
        </w:rPr>
      </w:pPr>
    </w:p>
    <w:p w14:paraId="1ECEB284" w14:textId="77777777" w:rsidR="00A81B65" w:rsidRPr="00660237" w:rsidRDefault="00A81B65" w:rsidP="00A81B65">
      <w:pPr>
        <w:rPr>
          <w:rFonts w:ascii="Arial" w:hAnsi="Arial" w:cs="Arial"/>
          <w:b/>
          <w:sz w:val="22"/>
          <w:szCs w:val="22"/>
        </w:rPr>
      </w:pPr>
      <w:r w:rsidRPr="00660237">
        <w:rPr>
          <w:rFonts w:ascii="Arial" w:hAnsi="Arial" w:cs="Arial"/>
          <w:b/>
          <w:sz w:val="22"/>
          <w:szCs w:val="22"/>
        </w:rPr>
        <w:t>WEST/SOUTHWEST</w:t>
      </w:r>
    </w:p>
    <w:p w14:paraId="63665606" w14:textId="503D35B5" w:rsidR="00A81B65" w:rsidRPr="00660237" w:rsidRDefault="00A81B65" w:rsidP="006B026C">
      <w:pPr>
        <w:pStyle w:val="ListParagraph"/>
        <w:numPr>
          <w:ilvl w:val="0"/>
          <w:numId w:val="35"/>
        </w:numPr>
        <w:rPr>
          <w:rFonts w:ascii="Arial" w:hAnsi="Arial" w:cs="Arial"/>
          <w:sz w:val="22"/>
          <w:szCs w:val="22"/>
        </w:rPr>
      </w:pPr>
      <w:r w:rsidRPr="00660237">
        <w:rPr>
          <w:rFonts w:ascii="Arial" w:hAnsi="Arial" w:cs="Arial"/>
          <w:sz w:val="22"/>
          <w:szCs w:val="22"/>
        </w:rPr>
        <w:t>Boise Weekly, Boise</w:t>
      </w:r>
    </w:p>
    <w:p w14:paraId="399D495E" w14:textId="603EB048" w:rsidR="00A81B65" w:rsidRPr="00660237" w:rsidRDefault="00A81B65" w:rsidP="006B026C">
      <w:pPr>
        <w:pStyle w:val="ListParagraph"/>
        <w:numPr>
          <w:ilvl w:val="0"/>
          <w:numId w:val="35"/>
        </w:numPr>
        <w:rPr>
          <w:rFonts w:ascii="Arial" w:hAnsi="Arial" w:cs="Arial"/>
          <w:sz w:val="22"/>
          <w:szCs w:val="22"/>
        </w:rPr>
      </w:pPr>
      <w:r w:rsidRPr="00660237">
        <w:rPr>
          <w:rFonts w:ascii="Arial" w:hAnsi="Arial" w:cs="Arial"/>
          <w:sz w:val="22"/>
          <w:szCs w:val="22"/>
        </w:rPr>
        <w:t>The Courier NEWS, Fairfield</w:t>
      </w:r>
    </w:p>
    <w:p w14:paraId="28194B49" w14:textId="71DD8790" w:rsidR="00A81B65" w:rsidRPr="00660237" w:rsidRDefault="00A81B65" w:rsidP="006B026C">
      <w:pPr>
        <w:pStyle w:val="ListParagraph"/>
        <w:numPr>
          <w:ilvl w:val="0"/>
          <w:numId w:val="35"/>
        </w:numPr>
        <w:rPr>
          <w:rFonts w:ascii="Arial" w:hAnsi="Arial" w:cs="Arial"/>
          <w:sz w:val="22"/>
          <w:szCs w:val="22"/>
        </w:rPr>
      </w:pPr>
      <w:r w:rsidRPr="00660237">
        <w:rPr>
          <w:rFonts w:ascii="Arial" w:hAnsi="Arial" w:cs="Arial"/>
          <w:sz w:val="22"/>
          <w:szCs w:val="22"/>
        </w:rPr>
        <w:t>Idaho Mountain Express, Ketchum</w:t>
      </w:r>
    </w:p>
    <w:p w14:paraId="64BFC3DF" w14:textId="46695567" w:rsidR="00A81B65" w:rsidRPr="00660237" w:rsidRDefault="00A81B65" w:rsidP="006B026C">
      <w:pPr>
        <w:pStyle w:val="ListParagraph"/>
        <w:numPr>
          <w:ilvl w:val="0"/>
          <w:numId w:val="35"/>
        </w:numPr>
        <w:rPr>
          <w:rFonts w:ascii="Arial" w:hAnsi="Arial" w:cs="Arial"/>
          <w:sz w:val="22"/>
          <w:szCs w:val="22"/>
        </w:rPr>
      </w:pPr>
      <w:r w:rsidRPr="00660237">
        <w:rPr>
          <w:rFonts w:ascii="Arial" w:hAnsi="Arial" w:cs="Arial"/>
          <w:sz w:val="22"/>
          <w:szCs w:val="22"/>
        </w:rPr>
        <w:t>The Idaho Press Tribune, Nampa</w:t>
      </w:r>
    </w:p>
    <w:p w14:paraId="32BAE8AA" w14:textId="4B450406" w:rsidR="00A81B65" w:rsidRPr="00660237" w:rsidRDefault="00A81B65" w:rsidP="006B026C">
      <w:pPr>
        <w:pStyle w:val="ListParagraph"/>
        <w:numPr>
          <w:ilvl w:val="0"/>
          <w:numId w:val="35"/>
        </w:numPr>
        <w:rPr>
          <w:rFonts w:ascii="Arial" w:hAnsi="Arial" w:cs="Arial"/>
          <w:sz w:val="22"/>
          <w:szCs w:val="22"/>
        </w:rPr>
      </w:pPr>
      <w:r w:rsidRPr="00660237">
        <w:rPr>
          <w:rFonts w:ascii="Arial" w:hAnsi="Arial" w:cs="Arial"/>
          <w:sz w:val="22"/>
          <w:szCs w:val="22"/>
        </w:rPr>
        <w:t>Idaho Statesman, Boise</w:t>
      </w:r>
    </w:p>
    <w:p w14:paraId="6C124A15" w14:textId="577B5280" w:rsidR="00A81B65" w:rsidRPr="00660237" w:rsidRDefault="00A81B65" w:rsidP="006B026C">
      <w:pPr>
        <w:pStyle w:val="ListParagraph"/>
        <w:numPr>
          <w:ilvl w:val="0"/>
          <w:numId w:val="35"/>
        </w:numPr>
        <w:rPr>
          <w:rFonts w:ascii="Arial" w:hAnsi="Arial" w:cs="Arial"/>
          <w:sz w:val="22"/>
          <w:szCs w:val="22"/>
        </w:rPr>
      </w:pPr>
      <w:r w:rsidRPr="00660237">
        <w:rPr>
          <w:rFonts w:ascii="Arial" w:hAnsi="Arial" w:cs="Arial"/>
          <w:sz w:val="22"/>
          <w:szCs w:val="22"/>
        </w:rPr>
        <w:t>Mountain Home News, Mountain Home</w:t>
      </w:r>
    </w:p>
    <w:p w14:paraId="62F7004F" w14:textId="5AB989A4" w:rsidR="00A81B65" w:rsidRPr="00660237" w:rsidRDefault="00A81B65" w:rsidP="006B026C">
      <w:pPr>
        <w:pStyle w:val="ListParagraph"/>
        <w:numPr>
          <w:ilvl w:val="0"/>
          <w:numId w:val="35"/>
        </w:numPr>
        <w:rPr>
          <w:rFonts w:ascii="Arial" w:hAnsi="Arial" w:cs="Arial"/>
          <w:sz w:val="22"/>
          <w:szCs w:val="22"/>
        </w:rPr>
      </w:pPr>
      <w:r w:rsidRPr="00660237">
        <w:rPr>
          <w:rFonts w:ascii="Arial" w:hAnsi="Arial" w:cs="Arial"/>
          <w:sz w:val="22"/>
          <w:szCs w:val="22"/>
        </w:rPr>
        <w:t>The Star News, McCall</w:t>
      </w:r>
    </w:p>
    <w:p w14:paraId="74D7F3EA" w14:textId="7B5C48E5" w:rsidR="00A81B65" w:rsidRPr="00660237" w:rsidRDefault="00A81B65" w:rsidP="006B026C">
      <w:pPr>
        <w:pStyle w:val="ListParagraph"/>
        <w:numPr>
          <w:ilvl w:val="0"/>
          <w:numId w:val="35"/>
        </w:numPr>
        <w:rPr>
          <w:rFonts w:ascii="Arial" w:hAnsi="Arial" w:cs="Arial"/>
          <w:sz w:val="22"/>
          <w:szCs w:val="22"/>
        </w:rPr>
      </w:pPr>
      <w:r w:rsidRPr="00660237">
        <w:rPr>
          <w:rFonts w:ascii="Arial" w:hAnsi="Arial" w:cs="Arial"/>
          <w:sz w:val="22"/>
          <w:szCs w:val="22"/>
        </w:rPr>
        <w:t>Times-News, Twin Falls</w:t>
      </w:r>
    </w:p>
    <w:p w14:paraId="1BB55AAF" w14:textId="77777777" w:rsidR="00A81B65" w:rsidRPr="00660237" w:rsidRDefault="00A81B65" w:rsidP="00A81B65">
      <w:pPr>
        <w:rPr>
          <w:rFonts w:ascii="Arial" w:hAnsi="Arial" w:cs="Arial"/>
          <w:sz w:val="22"/>
          <w:szCs w:val="22"/>
        </w:rPr>
      </w:pPr>
    </w:p>
    <w:p w14:paraId="1764BD06" w14:textId="77777777" w:rsidR="00A81B65" w:rsidRPr="00660237" w:rsidRDefault="00A81B65" w:rsidP="00A81B65">
      <w:pPr>
        <w:rPr>
          <w:rFonts w:ascii="Arial" w:hAnsi="Arial" w:cs="Arial"/>
          <w:b/>
          <w:sz w:val="22"/>
          <w:szCs w:val="22"/>
        </w:rPr>
      </w:pPr>
      <w:r w:rsidRPr="00660237">
        <w:rPr>
          <w:rFonts w:ascii="Arial" w:hAnsi="Arial" w:cs="Arial"/>
          <w:b/>
          <w:sz w:val="22"/>
          <w:szCs w:val="22"/>
        </w:rPr>
        <w:t>EAST/SOUTHEAST</w:t>
      </w:r>
    </w:p>
    <w:p w14:paraId="36FA7B59" w14:textId="41E10803" w:rsidR="00A81B65" w:rsidRPr="00660237" w:rsidRDefault="00A81B65" w:rsidP="006B026C">
      <w:pPr>
        <w:pStyle w:val="ListParagraph"/>
        <w:numPr>
          <w:ilvl w:val="0"/>
          <w:numId w:val="35"/>
        </w:numPr>
        <w:rPr>
          <w:rFonts w:ascii="Arial" w:hAnsi="Arial" w:cs="Arial"/>
          <w:sz w:val="22"/>
          <w:szCs w:val="22"/>
        </w:rPr>
      </w:pPr>
      <w:r w:rsidRPr="00660237">
        <w:rPr>
          <w:rFonts w:ascii="Arial" w:hAnsi="Arial" w:cs="Arial"/>
          <w:sz w:val="22"/>
          <w:szCs w:val="22"/>
        </w:rPr>
        <w:t>The Aberdeen Times, Aberdeen</w:t>
      </w:r>
    </w:p>
    <w:p w14:paraId="71EF4A9D" w14:textId="07F273CA" w:rsidR="00A81B65" w:rsidRPr="00660237" w:rsidRDefault="00A81B65" w:rsidP="006B026C">
      <w:pPr>
        <w:pStyle w:val="ListParagraph"/>
        <w:numPr>
          <w:ilvl w:val="0"/>
          <w:numId w:val="35"/>
        </w:numPr>
        <w:rPr>
          <w:rFonts w:ascii="Arial" w:hAnsi="Arial" w:cs="Arial"/>
          <w:sz w:val="22"/>
          <w:szCs w:val="22"/>
        </w:rPr>
      </w:pPr>
      <w:r w:rsidRPr="00660237">
        <w:rPr>
          <w:rFonts w:ascii="Arial" w:hAnsi="Arial" w:cs="Arial"/>
          <w:sz w:val="22"/>
          <w:szCs w:val="22"/>
        </w:rPr>
        <w:t>Blackfoot Morning News, Blackfoot</w:t>
      </w:r>
    </w:p>
    <w:p w14:paraId="7A34B299" w14:textId="665BBAE6" w:rsidR="00A81B65" w:rsidRPr="00660237" w:rsidRDefault="00A81B65" w:rsidP="006B026C">
      <w:pPr>
        <w:pStyle w:val="ListParagraph"/>
        <w:numPr>
          <w:ilvl w:val="0"/>
          <w:numId w:val="35"/>
        </w:numPr>
        <w:rPr>
          <w:rFonts w:ascii="Arial" w:hAnsi="Arial" w:cs="Arial"/>
          <w:sz w:val="22"/>
          <w:szCs w:val="22"/>
        </w:rPr>
      </w:pPr>
      <w:r w:rsidRPr="00660237">
        <w:rPr>
          <w:rFonts w:ascii="Arial" w:hAnsi="Arial" w:cs="Arial"/>
          <w:sz w:val="22"/>
          <w:szCs w:val="22"/>
        </w:rPr>
        <w:t>The Challis Messenger, Challis</w:t>
      </w:r>
    </w:p>
    <w:p w14:paraId="74C3BD60" w14:textId="20764663" w:rsidR="00A81B65" w:rsidRPr="00660237" w:rsidRDefault="00A81B65" w:rsidP="006B026C">
      <w:pPr>
        <w:pStyle w:val="ListParagraph"/>
        <w:numPr>
          <w:ilvl w:val="0"/>
          <w:numId w:val="35"/>
        </w:numPr>
        <w:rPr>
          <w:rFonts w:ascii="Arial" w:hAnsi="Arial" w:cs="Arial"/>
          <w:sz w:val="22"/>
          <w:szCs w:val="22"/>
        </w:rPr>
      </w:pPr>
      <w:r w:rsidRPr="00660237">
        <w:rPr>
          <w:rFonts w:ascii="Arial" w:hAnsi="Arial" w:cs="Arial"/>
          <w:sz w:val="22"/>
          <w:szCs w:val="22"/>
        </w:rPr>
        <w:t>Idaho State Journal, Pocatello</w:t>
      </w:r>
    </w:p>
    <w:p w14:paraId="6660953F" w14:textId="317F3DE4" w:rsidR="00A81B65" w:rsidRPr="00660237" w:rsidRDefault="00A81B65" w:rsidP="006B026C">
      <w:pPr>
        <w:pStyle w:val="ListParagraph"/>
        <w:numPr>
          <w:ilvl w:val="0"/>
          <w:numId w:val="35"/>
        </w:numPr>
        <w:rPr>
          <w:rFonts w:ascii="Arial" w:hAnsi="Arial" w:cs="Arial"/>
          <w:sz w:val="22"/>
          <w:szCs w:val="22"/>
        </w:rPr>
      </w:pPr>
      <w:r w:rsidRPr="00660237">
        <w:rPr>
          <w:rFonts w:ascii="Arial" w:hAnsi="Arial" w:cs="Arial"/>
          <w:sz w:val="22"/>
          <w:szCs w:val="22"/>
        </w:rPr>
        <w:t>The News Examiner, Montpelier</w:t>
      </w:r>
    </w:p>
    <w:p w14:paraId="4E8942F5" w14:textId="6FCF18DA" w:rsidR="00A81B65" w:rsidRPr="00660237" w:rsidRDefault="00A81B65" w:rsidP="006B026C">
      <w:pPr>
        <w:pStyle w:val="ListParagraph"/>
        <w:numPr>
          <w:ilvl w:val="0"/>
          <w:numId w:val="35"/>
        </w:numPr>
        <w:rPr>
          <w:rFonts w:ascii="Arial" w:hAnsi="Arial" w:cs="Arial"/>
          <w:sz w:val="22"/>
          <w:szCs w:val="22"/>
        </w:rPr>
      </w:pPr>
      <w:r w:rsidRPr="00660237">
        <w:rPr>
          <w:rFonts w:ascii="Arial" w:hAnsi="Arial" w:cs="Arial"/>
          <w:sz w:val="22"/>
          <w:szCs w:val="22"/>
        </w:rPr>
        <w:t>Post Register, Idaho Falls</w:t>
      </w:r>
    </w:p>
    <w:p w14:paraId="4CCE9E94" w14:textId="500BF510" w:rsidR="00A81B65" w:rsidRPr="00660237" w:rsidRDefault="00A81B65" w:rsidP="006B026C">
      <w:pPr>
        <w:pStyle w:val="ListParagraph"/>
        <w:numPr>
          <w:ilvl w:val="0"/>
          <w:numId w:val="35"/>
        </w:numPr>
        <w:rPr>
          <w:rFonts w:ascii="Arial" w:hAnsi="Arial" w:cs="Arial"/>
          <w:sz w:val="22"/>
          <w:szCs w:val="22"/>
        </w:rPr>
      </w:pPr>
      <w:r w:rsidRPr="00660237">
        <w:rPr>
          <w:rFonts w:ascii="Arial" w:hAnsi="Arial" w:cs="Arial"/>
          <w:sz w:val="22"/>
          <w:szCs w:val="22"/>
        </w:rPr>
        <w:t>The Power County Press, American Falls</w:t>
      </w:r>
    </w:p>
    <w:p w14:paraId="2C7FD881" w14:textId="0ECA10FB" w:rsidR="00A81B65" w:rsidRPr="00660237" w:rsidRDefault="00A81B65" w:rsidP="006B026C">
      <w:pPr>
        <w:pStyle w:val="ListParagraph"/>
        <w:numPr>
          <w:ilvl w:val="0"/>
          <w:numId w:val="35"/>
        </w:numPr>
        <w:rPr>
          <w:rFonts w:ascii="Arial" w:hAnsi="Arial" w:cs="Arial"/>
          <w:sz w:val="22"/>
          <w:szCs w:val="22"/>
        </w:rPr>
      </w:pPr>
      <w:r w:rsidRPr="00660237">
        <w:rPr>
          <w:rFonts w:ascii="Arial" w:hAnsi="Arial" w:cs="Arial"/>
          <w:sz w:val="22"/>
          <w:szCs w:val="22"/>
        </w:rPr>
        <w:t>Standard Journal, Rexburg</w:t>
      </w:r>
    </w:p>
    <w:p w14:paraId="45FFACBF" w14:textId="53473E61" w:rsidR="00A81B65" w:rsidRPr="00660237" w:rsidRDefault="00A81B65" w:rsidP="006B026C">
      <w:pPr>
        <w:pStyle w:val="ListParagraph"/>
        <w:numPr>
          <w:ilvl w:val="0"/>
          <w:numId w:val="35"/>
        </w:numPr>
        <w:rPr>
          <w:rFonts w:ascii="Arial" w:hAnsi="Arial" w:cs="Arial"/>
          <w:sz w:val="22"/>
          <w:szCs w:val="22"/>
        </w:rPr>
      </w:pPr>
      <w:r w:rsidRPr="00660237">
        <w:rPr>
          <w:rFonts w:ascii="Arial" w:hAnsi="Arial" w:cs="Arial"/>
          <w:sz w:val="22"/>
          <w:szCs w:val="22"/>
        </w:rPr>
        <w:t xml:space="preserve">Teton Valley News, </w:t>
      </w:r>
      <w:proofErr w:type="spellStart"/>
      <w:r w:rsidRPr="00660237">
        <w:rPr>
          <w:rFonts w:ascii="Arial" w:hAnsi="Arial" w:cs="Arial"/>
          <w:sz w:val="22"/>
          <w:szCs w:val="22"/>
        </w:rPr>
        <w:t>Driggs</w:t>
      </w:r>
      <w:proofErr w:type="spellEnd"/>
    </w:p>
    <w:p w14:paraId="3603109E" w14:textId="77777777" w:rsidR="00256E5B" w:rsidRDefault="00256E5B" w:rsidP="009F386A">
      <w:pPr>
        <w:pStyle w:val="HandoutTemplateText"/>
        <w:rPr>
          <w:rFonts w:cs="Arial"/>
        </w:rPr>
        <w:sectPr w:rsidR="00256E5B" w:rsidSect="00256E5B">
          <w:type w:val="continuous"/>
          <w:pgSz w:w="12240" w:h="15840"/>
          <w:pgMar w:top="1152" w:right="1152" w:bottom="1440" w:left="1152" w:header="792" w:footer="720" w:gutter="0"/>
          <w:cols w:num="2" w:space="180"/>
          <w:docGrid w:linePitch="360"/>
        </w:sectPr>
      </w:pPr>
    </w:p>
    <w:p w14:paraId="00B0E258" w14:textId="4F381825" w:rsidR="009F386A" w:rsidRPr="00A81B65" w:rsidRDefault="009F386A" w:rsidP="009F386A">
      <w:pPr>
        <w:pStyle w:val="HandoutTemplateText"/>
        <w:rPr>
          <w:rFonts w:cs="Arial"/>
        </w:rPr>
      </w:pPr>
    </w:p>
    <w:p w14:paraId="6ADA817F" w14:textId="35A0B8D5" w:rsidR="009F386A" w:rsidRPr="00A81B65" w:rsidRDefault="009F386A" w:rsidP="00F50A91">
      <w:pPr>
        <w:rPr>
          <w:rFonts w:ascii="Arial" w:hAnsi="Arial" w:cs="Arial"/>
          <w:sz w:val="22"/>
          <w:szCs w:val="22"/>
        </w:rPr>
      </w:pPr>
    </w:p>
    <w:sectPr w:rsidR="009F386A" w:rsidRPr="00A81B65" w:rsidSect="00256E5B">
      <w:type w:val="continuous"/>
      <w:pgSz w:w="12240" w:h="15840"/>
      <w:pgMar w:top="1152" w:right="1152" w:bottom="1440" w:left="1152" w:header="79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BBA2C" w14:textId="77777777" w:rsidR="00D7788E" w:rsidRDefault="00D7788E" w:rsidP="00CD5DC5">
      <w:r>
        <w:separator/>
      </w:r>
    </w:p>
  </w:endnote>
  <w:endnote w:type="continuationSeparator" w:id="0">
    <w:p w14:paraId="757422DA" w14:textId="77777777" w:rsidR="00D7788E" w:rsidRDefault="00D7788E" w:rsidP="00CD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venir Medium">
    <w:altName w:val="Times New Roman"/>
    <w:charset w:val="00"/>
    <w:family w:val="auto"/>
    <w:pitch w:val="variable"/>
    <w:sig w:usb0="00000001" w:usb1="5000204A" w:usb2="00000000" w:usb3="00000000" w:csb0="0000009B" w:csb1="00000000"/>
  </w:font>
  <w:font w:name="Avenir Light">
    <w:altName w:val="Times New Roman"/>
    <w:charset w:val="00"/>
    <w:family w:val="auto"/>
    <w:pitch w:val="variable"/>
    <w:sig w:usb0="00000001" w:usb1="5000204A" w:usb2="00000000" w:usb3="00000000" w:csb0="0000009B" w:csb1="00000000"/>
  </w:font>
  <w:font w:name="Avenir Book">
    <w:altName w:val="Times New Roman"/>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1C144" w14:textId="77777777" w:rsidR="0077551C" w:rsidRDefault="0077551C" w:rsidP="008170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61F2">
      <w:rPr>
        <w:rStyle w:val="PageNumber"/>
        <w:noProof/>
      </w:rPr>
      <w:t>1</w:t>
    </w:r>
    <w:r>
      <w:rPr>
        <w:rStyle w:val="PageNumber"/>
      </w:rPr>
      <w:fldChar w:fldCharType="end"/>
    </w:r>
  </w:p>
  <w:p w14:paraId="1C5BC6B0" w14:textId="77777777" w:rsidR="0077551C" w:rsidRDefault="0077551C" w:rsidP="00817081">
    <w:pPr>
      <w:pStyle w:val="Footer"/>
      <w:ind w:right="360"/>
    </w:pPr>
  </w:p>
  <w:p w14:paraId="04992AF6" w14:textId="77777777" w:rsidR="00844087" w:rsidRDefault="008440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C0C8E" w14:textId="73FE1FDE" w:rsidR="0077551C" w:rsidRPr="006A0164" w:rsidRDefault="00574C55" w:rsidP="00817081">
    <w:pPr>
      <w:pStyle w:val="Footer"/>
      <w:ind w:right="360"/>
      <w:jc w:val="center"/>
      <w:rPr>
        <w:rFonts w:ascii="Arial" w:hAnsi="Arial"/>
        <w:noProof/>
      </w:rPr>
    </w:pPr>
    <w:r w:rsidRPr="00FA394F">
      <w:rPr>
        <w:noProof/>
        <w:lang w:val="en-CA" w:eastAsia="en-CA"/>
      </w:rPr>
      <w:drawing>
        <wp:anchor distT="0" distB="0" distL="114300" distR="114300" simplePos="0" relativeHeight="251660288" behindDoc="0" locked="0" layoutInCell="1" allowOverlap="1" wp14:anchorId="786CB87B" wp14:editId="3571588C">
          <wp:simplePos x="0" y="0"/>
          <wp:positionH relativeFrom="column">
            <wp:posOffset>-95885</wp:posOffset>
          </wp:positionH>
          <wp:positionV relativeFrom="paragraph">
            <wp:posOffset>-30480</wp:posOffset>
          </wp:positionV>
          <wp:extent cx="1908276" cy="747932"/>
          <wp:effectExtent l="0" t="0" r="0" b="0"/>
          <wp:wrapNone/>
          <wp:docPr id="15" name="Picture 15" descr="G:\Voices General\2016 Voices logo\2016-Idaho-Voic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oices General\2016 Voices logo\2016-Idaho-Voice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8276" cy="7479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769875" w14:textId="77777777" w:rsidR="00DD3F08" w:rsidRPr="00574C55" w:rsidRDefault="00DD3F08" w:rsidP="00DD3F08">
    <w:pPr>
      <w:pStyle w:val="Footer"/>
      <w:framePr w:wrap="around" w:vAnchor="text" w:hAnchor="page" w:x="11067" w:y="124"/>
      <w:rPr>
        <w:rStyle w:val="PageNumber"/>
        <w:rFonts w:ascii="Arial" w:hAnsi="Arial"/>
        <w:color w:val="1D5FAB"/>
      </w:rPr>
    </w:pPr>
    <w:r w:rsidRPr="00574C55">
      <w:rPr>
        <w:rStyle w:val="PageNumber"/>
        <w:rFonts w:ascii="Arial" w:hAnsi="Arial"/>
        <w:color w:val="1D5FAB"/>
      </w:rPr>
      <w:fldChar w:fldCharType="begin"/>
    </w:r>
    <w:r w:rsidRPr="00574C55">
      <w:rPr>
        <w:rStyle w:val="PageNumber"/>
        <w:rFonts w:ascii="Arial" w:hAnsi="Arial"/>
        <w:color w:val="1D5FAB"/>
      </w:rPr>
      <w:instrText xml:space="preserve">PAGE  </w:instrText>
    </w:r>
    <w:r w:rsidRPr="00574C55">
      <w:rPr>
        <w:rStyle w:val="PageNumber"/>
        <w:rFonts w:ascii="Arial" w:hAnsi="Arial"/>
        <w:color w:val="1D5FAB"/>
      </w:rPr>
      <w:fldChar w:fldCharType="separate"/>
    </w:r>
    <w:r w:rsidR="009D7AB4">
      <w:rPr>
        <w:rStyle w:val="PageNumber"/>
        <w:rFonts w:ascii="Arial" w:hAnsi="Arial"/>
        <w:noProof/>
        <w:color w:val="1D5FAB"/>
      </w:rPr>
      <w:t>6</w:t>
    </w:r>
    <w:r w:rsidRPr="00574C55">
      <w:rPr>
        <w:rStyle w:val="PageNumber"/>
        <w:rFonts w:ascii="Arial" w:hAnsi="Arial"/>
        <w:color w:val="1D5FAB"/>
      </w:rPr>
      <w:fldChar w:fldCharType="end"/>
    </w:r>
  </w:p>
  <w:p w14:paraId="3F06E4A0" w14:textId="18C4E046" w:rsidR="0077551C" w:rsidRDefault="00B178A6" w:rsidP="00817081">
    <w:pPr>
      <w:pStyle w:val="Footer"/>
      <w:jc w:val="right"/>
    </w:pPr>
    <w:r>
      <w:rPr>
        <w:noProof/>
        <w:lang w:val="en-CA" w:eastAsia="en-CA"/>
      </w:rPr>
      <mc:AlternateContent>
        <mc:Choice Requires="wps">
          <w:drawing>
            <wp:anchor distT="0" distB="0" distL="114300" distR="114300" simplePos="0" relativeHeight="251659264" behindDoc="0" locked="0" layoutInCell="1" allowOverlap="1" wp14:anchorId="2BC0DF9A" wp14:editId="0DEDD1F1">
              <wp:simplePos x="0" y="0"/>
              <wp:positionH relativeFrom="column">
                <wp:posOffset>2011680</wp:posOffset>
              </wp:positionH>
              <wp:positionV relativeFrom="paragraph">
                <wp:posOffset>167005</wp:posOffset>
              </wp:positionV>
              <wp:extent cx="3987800" cy="0"/>
              <wp:effectExtent l="0" t="0" r="31750" b="19050"/>
              <wp:wrapNone/>
              <wp:docPr id="7" name="Straight Connector 7"/>
              <wp:cNvGraphicFramePr/>
              <a:graphic xmlns:a="http://schemas.openxmlformats.org/drawingml/2006/main">
                <a:graphicData uri="http://schemas.microsoft.com/office/word/2010/wordprocessingShape">
                  <wps:wsp>
                    <wps:cNvCnPr/>
                    <wps:spPr>
                      <a:xfrm flipV="1">
                        <a:off x="0" y="0"/>
                        <a:ext cx="3987800" cy="0"/>
                      </a:xfrm>
                      <a:prstGeom prst="line">
                        <a:avLst/>
                      </a:prstGeom>
                      <a:ln>
                        <a:solidFill>
                          <a:srgbClr val="1D5FAB"/>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B6F2D"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4pt,13.15pt" to="472.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" strokecolor="#1d5fab"/>
          </w:pict>
        </mc:Fallback>
      </mc:AlternateContent>
    </w:r>
  </w:p>
  <w:p w14:paraId="5A1FEFBB" w14:textId="77777777" w:rsidR="00844087" w:rsidRDefault="008440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461B7" w14:textId="77777777" w:rsidR="00D7788E" w:rsidRDefault="00D7788E" w:rsidP="00CD5DC5">
      <w:r>
        <w:separator/>
      </w:r>
    </w:p>
  </w:footnote>
  <w:footnote w:type="continuationSeparator" w:id="0">
    <w:p w14:paraId="4C3EF3C1" w14:textId="77777777" w:rsidR="00D7788E" w:rsidRDefault="00D7788E" w:rsidP="00CD5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5AA8"/>
    <w:multiLevelType w:val="hybridMultilevel"/>
    <w:tmpl w:val="722C6C94"/>
    <w:lvl w:ilvl="0" w:tplc="C50ABDE6">
      <w:start w:val="1"/>
      <w:numFmt w:val="bullet"/>
      <w:lvlText w:val=""/>
      <w:lvlJc w:val="left"/>
      <w:pPr>
        <w:ind w:left="720" w:hanging="360"/>
      </w:pPr>
      <w:rPr>
        <w:rFonts w:ascii="Symbol" w:hAnsi="Symbol" w:hint="default"/>
        <w:color w:val="D74627"/>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D7BAC"/>
    <w:multiLevelType w:val="hybridMultilevel"/>
    <w:tmpl w:val="734237B6"/>
    <w:lvl w:ilvl="0" w:tplc="515A5954">
      <w:start w:val="1"/>
      <w:numFmt w:val="bullet"/>
      <w:lvlText w:val=""/>
      <w:lvlJc w:val="left"/>
      <w:pPr>
        <w:ind w:left="720" w:hanging="360"/>
      </w:pPr>
      <w:rPr>
        <w:rFonts w:ascii="Symbol" w:hAnsi="Symbol" w:hint="default"/>
        <w:color w:val="4DC3BA"/>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D668E"/>
    <w:multiLevelType w:val="hybridMultilevel"/>
    <w:tmpl w:val="B8AADE4E"/>
    <w:lvl w:ilvl="0" w:tplc="1C02D742">
      <w:start w:val="1"/>
      <w:numFmt w:val="bullet"/>
      <w:lvlText w:val="□"/>
      <w:lvlJc w:val="left"/>
      <w:pPr>
        <w:ind w:left="720" w:hanging="360"/>
      </w:pPr>
      <w:rPr>
        <w:rFonts w:ascii="Arial" w:hAnsi="Arial" w:hint="default"/>
        <w:color w:val="1D5FAB"/>
        <w:sz w:val="22"/>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97E3F"/>
    <w:multiLevelType w:val="hybridMultilevel"/>
    <w:tmpl w:val="2A4C0A36"/>
    <w:lvl w:ilvl="0" w:tplc="C8F4B926">
      <w:start w:val="1"/>
      <w:numFmt w:val="bullet"/>
      <w:pStyle w:val="BudgetImpactHighligh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B08D7"/>
    <w:multiLevelType w:val="hybridMultilevel"/>
    <w:tmpl w:val="962EFB90"/>
    <w:lvl w:ilvl="0" w:tplc="0CD8073E">
      <w:start w:val="1"/>
      <w:numFmt w:val="bullet"/>
      <w:lvlText w:val="□"/>
      <w:lvlJc w:val="left"/>
      <w:pPr>
        <w:ind w:left="720" w:hanging="360"/>
      </w:pPr>
      <w:rPr>
        <w:rFonts w:ascii="Arial" w:hAnsi="Arial" w:hint="default"/>
        <w:color w:val="4DC3BA"/>
        <w:sz w:val="22"/>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934DC"/>
    <w:multiLevelType w:val="hybridMultilevel"/>
    <w:tmpl w:val="ADA03DC2"/>
    <w:lvl w:ilvl="0" w:tplc="9B185464">
      <w:start w:val="1"/>
      <w:numFmt w:val="bullet"/>
      <w:lvlText w:val=""/>
      <w:lvlJc w:val="left"/>
      <w:pPr>
        <w:ind w:left="720" w:hanging="360"/>
      </w:pPr>
      <w:rPr>
        <w:rFonts w:ascii="Symbol" w:hAnsi="Symbol" w:hint="default"/>
        <w:color w:val="D74627"/>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A1865"/>
    <w:multiLevelType w:val="hybridMultilevel"/>
    <w:tmpl w:val="96C6AE72"/>
    <w:lvl w:ilvl="0" w:tplc="D7DA644C">
      <w:start w:val="1"/>
      <w:numFmt w:val="decimal"/>
      <w:lvlText w:val="%1."/>
      <w:lvlJc w:val="left"/>
      <w:pPr>
        <w:tabs>
          <w:tab w:val="num" w:pos="720"/>
        </w:tabs>
        <w:ind w:left="720" w:hanging="360"/>
      </w:pPr>
    </w:lvl>
    <w:lvl w:ilvl="1" w:tplc="0E3ECAEA">
      <w:start w:val="21"/>
      <w:numFmt w:val="bullet"/>
      <w:lvlText w:val="•"/>
      <w:lvlJc w:val="left"/>
      <w:pPr>
        <w:tabs>
          <w:tab w:val="num" w:pos="1440"/>
        </w:tabs>
        <w:ind w:left="1440" w:hanging="360"/>
      </w:pPr>
      <w:rPr>
        <w:rFonts w:ascii="Arial" w:hAnsi="Arial" w:hint="default"/>
      </w:rPr>
    </w:lvl>
    <w:lvl w:ilvl="2" w:tplc="00B81052" w:tentative="1">
      <w:start w:val="1"/>
      <w:numFmt w:val="decimal"/>
      <w:lvlText w:val="%3."/>
      <w:lvlJc w:val="left"/>
      <w:pPr>
        <w:tabs>
          <w:tab w:val="num" w:pos="2160"/>
        </w:tabs>
        <w:ind w:left="2160" w:hanging="360"/>
      </w:pPr>
    </w:lvl>
    <w:lvl w:ilvl="3" w:tplc="5EE8569A" w:tentative="1">
      <w:start w:val="1"/>
      <w:numFmt w:val="decimal"/>
      <w:lvlText w:val="%4."/>
      <w:lvlJc w:val="left"/>
      <w:pPr>
        <w:tabs>
          <w:tab w:val="num" w:pos="2880"/>
        </w:tabs>
        <w:ind w:left="2880" w:hanging="360"/>
      </w:pPr>
    </w:lvl>
    <w:lvl w:ilvl="4" w:tplc="EE8E603C" w:tentative="1">
      <w:start w:val="1"/>
      <w:numFmt w:val="decimal"/>
      <w:lvlText w:val="%5."/>
      <w:lvlJc w:val="left"/>
      <w:pPr>
        <w:tabs>
          <w:tab w:val="num" w:pos="3600"/>
        </w:tabs>
        <w:ind w:left="3600" w:hanging="360"/>
      </w:pPr>
    </w:lvl>
    <w:lvl w:ilvl="5" w:tplc="7976331E" w:tentative="1">
      <w:start w:val="1"/>
      <w:numFmt w:val="decimal"/>
      <w:lvlText w:val="%6."/>
      <w:lvlJc w:val="left"/>
      <w:pPr>
        <w:tabs>
          <w:tab w:val="num" w:pos="4320"/>
        </w:tabs>
        <w:ind w:left="4320" w:hanging="360"/>
      </w:pPr>
    </w:lvl>
    <w:lvl w:ilvl="6" w:tplc="959E6F14" w:tentative="1">
      <w:start w:val="1"/>
      <w:numFmt w:val="decimal"/>
      <w:lvlText w:val="%7."/>
      <w:lvlJc w:val="left"/>
      <w:pPr>
        <w:tabs>
          <w:tab w:val="num" w:pos="5040"/>
        </w:tabs>
        <w:ind w:left="5040" w:hanging="360"/>
      </w:pPr>
    </w:lvl>
    <w:lvl w:ilvl="7" w:tplc="B45254BC" w:tentative="1">
      <w:start w:val="1"/>
      <w:numFmt w:val="decimal"/>
      <w:lvlText w:val="%8."/>
      <w:lvlJc w:val="left"/>
      <w:pPr>
        <w:tabs>
          <w:tab w:val="num" w:pos="5760"/>
        </w:tabs>
        <w:ind w:left="5760" w:hanging="360"/>
      </w:pPr>
    </w:lvl>
    <w:lvl w:ilvl="8" w:tplc="1652C1A8" w:tentative="1">
      <w:start w:val="1"/>
      <w:numFmt w:val="decimal"/>
      <w:lvlText w:val="%9."/>
      <w:lvlJc w:val="left"/>
      <w:pPr>
        <w:tabs>
          <w:tab w:val="num" w:pos="6480"/>
        </w:tabs>
        <w:ind w:left="6480" w:hanging="360"/>
      </w:pPr>
    </w:lvl>
  </w:abstractNum>
  <w:abstractNum w:abstractNumId="7" w15:restartNumberingAfterBreak="0">
    <w:nsid w:val="118E2DFE"/>
    <w:multiLevelType w:val="hybridMultilevel"/>
    <w:tmpl w:val="B948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25FD3"/>
    <w:multiLevelType w:val="hybridMultilevel"/>
    <w:tmpl w:val="C3B8E0CC"/>
    <w:lvl w:ilvl="0" w:tplc="61FED8CC">
      <w:start w:val="1"/>
      <w:numFmt w:val="bullet"/>
      <w:lvlText w:val=""/>
      <w:lvlJc w:val="left"/>
      <w:pPr>
        <w:ind w:left="720" w:hanging="360"/>
      </w:pPr>
      <w:rPr>
        <w:rFonts w:ascii="Symbol" w:hAnsi="Symbol" w:hint="default"/>
        <w:color w:val="D74627"/>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2222B"/>
    <w:multiLevelType w:val="hybridMultilevel"/>
    <w:tmpl w:val="1F624488"/>
    <w:lvl w:ilvl="0" w:tplc="800E16F2">
      <w:start w:val="1"/>
      <w:numFmt w:val="bullet"/>
      <w:lvlText w:val="•"/>
      <w:lvlJc w:val="left"/>
      <w:pPr>
        <w:tabs>
          <w:tab w:val="num" w:pos="720"/>
        </w:tabs>
        <w:ind w:left="720" w:hanging="360"/>
      </w:pPr>
      <w:rPr>
        <w:rFonts w:ascii="Arial" w:hAnsi="Arial" w:hint="default"/>
      </w:rPr>
    </w:lvl>
    <w:lvl w:ilvl="1" w:tplc="CACA627E" w:tentative="1">
      <w:start w:val="1"/>
      <w:numFmt w:val="bullet"/>
      <w:lvlText w:val="•"/>
      <w:lvlJc w:val="left"/>
      <w:pPr>
        <w:tabs>
          <w:tab w:val="num" w:pos="1440"/>
        </w:tabs>
        <w:ind w:left="1440" w:hanging="360"/>
      </w:pPr>
      <w:rPr>
        <w:rFonts w:ascii="Arial" w:hAnsi="Arial" w:hint="default"/>
      </w:rPr>
    </w:lvl>
    <w:lvl w:ilvl="2" w:tplc="DE029FB6" w:tentative="1">
      <w:start w:val="1"/>
      <w:numFmt w:val="bullet"/>
      <w:lvlText w:val="•"/>
      <w:lvlJc w:val="left"/>
      <w:pPr>
        <w:tabs>
          <w:tab w:val="num" w:pos="2160"/>
        </w:tabs>
        <w:ind w:left="2160" w:hanging="360"/>
      </w:pPr>
      <w:rPr>
        <w:rFonts w:ascii="Arial" w:hAnsi="Arial" w:hint="default"/>
      </w:rPr>
    </w:lvl>
    <w:lvl w:ilvl="3" w:tplc="ABD6D600" w:tentative="1">
      <w:start w:val="1"/>
      <w:numFmt w:val="bullet"/>
      <w:lvlText w:val="•"/>
      <w:lvlJc w:val="left"/>
      <w:pPr>
        <w:tabs>
          <w:tab w:val="num" w:pos="2880"/>
        </w:tabs>
        <w:ind w:left="2880" w:hanging="360"/>
      </w:pPr>
      <w:rPr>
        <w:rFonts w:ascii="Arial" w:hAnsi="Arial" w:hint="default"/>
      </w:rPr>
    </w:lvl>
    <w:lvl w:ilvl="4" w:tplc="3544D2CE" w:tentative="1">
      <w:start w:val="1"/>
      <w:numFmt w:val="bullet"/>
      <w:lvlText w:val="•"/>
      <w:lvlJc w:val="left"/>
      <w:pPr>
        <w:tabs>
          <w:tab w:val="num" w:pos="3600"/>
        </w:tabs>
        <w:ind w:left="3600" w:hanging="360"/>
      </w:pPr>
      <w:rPr>
        <w:rFonts w:ascii="Arial" w:hAnsi="Arial" w:hint="default"/>
      </w:rPr>
    </w:lvl>
    <w:lvl w:ilvl="5" w:tplc="B4C45D54" w:tentative="1">
      <w:start w:val="1"/>
      <w:numFmt w:val="bullet"/>
      <w:lvlText w:val="•"/>
      <w:lvlJc w:val="left"/>
      <w:pPr>
        <w:tabs>
          <w:tab w:val="num" w:pos="4320"/>
        </w:tabs>
        <w:ind w:left="4320" w:hanging="360"/>
      </w:pPr>
      <w:rPr>
        <w:rFonts w:ascii="Arial" w:hAnsi="Arial" w:hint="default"/>
      </w:rPr>
    </w:lvl>
    <w:lvl w:ilvl="6" w:tplc="CB8EC182" w:tentative="1">
      <w:start w:val="1"/>
      <w:numFmt w:val="bullet"/>
      <w:lvlText w:val="•"/>
      <w:lvlJc w:val="left"/>
      <w:pPr>
        <w:tabs>
          <w:tab w:val="num" w:pos="5040"/>
        </w:tabs>
        <w:ind w:left="5040" w:hanging="360"/>
      </w:pPr>
      <w:rPr>
        <w:rFonts w:ascii="Arial" w:hAnsi="Arial" w:hint="default"/>
      </w:rPr>
    </w:lvl>
    <w:lvl w:ilvl="7" w:tplc="2C8EBAA4" w:tentative="1">
      <w:start w:val="1"/>
      <w:numFmt w:val="bullet"/>
      <w:lvlText w:val="•"/>
      <w:lvlJc w:val="left"/>
      <w:pPr>
        <w:tabs>
          <w:tab w:val="num" w:pos="5760"/>
        </w:tabs>
        <w:ind w:left="5760" w:hanging="360"/>
      </w:pPr>
      <w:rPr>
        <w:rFonts w:ascii="Arial" w:hAnsi="Arial" w:hint="default"/>
      </w:rPr>
    </w:lvl>
    <w:lvl w:ilvl="8" w:tplc="D25CD12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4834BA"/>
    <w:multiLevelType w:val="hybridMultilevel"/>
    <w:tmpl w:val="DE8ACFEE"/>
    <w:lvl w:ilvl="0" w:tplc="0CD8073E">
      <w:start w:val="1"/>
      <w:numFmt w:val="bullet"/>
      <w:lvlText w:val="□"/>
      <w:lvlJc w:val="left"/>
      <w:pPr>
        <w:ind w:left="720" w:hanging="360"/>
      </w:pPr>
      <w:rPr>
        <w:rFonts w:ascii="Arial" w:hAnsi="Arial" w:hint="default"/>
        <w:color w:val="4DC3BA"/>
        <w:sz w:val="22"/>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27E56"/>
    <w:multiLevelType w:val="hybridMultilevel"/>
    <w:tmpl w:val="8B140CB0"/>
    <w:lvl w:ilvl="0" w:tplc="8CF4F826">
      <w:start w:val="1"/>
      <w:numFmt w:val="decimal"/>
      <w:lvlText w:val="%1."/>
      <w:lvlJc w:val="left"/>
      <w:pPr>
        <w:ind w:left="720" w:hanging="360"/>
      </w:pPr>
      <w:rPr>
        <w:rFonts w:hint="default"/>
        <w:color w:val="1D5FA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F2CBB"/>
    <w:multiLevelType w:val="hybridMultilevel"/>
    <w:tmpl w:val="96C6AE72"/>
    <w:lvl w:ilvl="0" w:tplc="D7DA644C">
      <w:start w:val="1"/>
      <w:numFmt w:val="decimal"/>
      <w:lvlText w:val="%1."/>
      <w:lvlJc w:val="left"/>
      <w:pPr>
        <w:tabs>
          <w:tab w:val="num" w:pos="720"/>
        </w:tabs>
        <w:ind w:left="720" w:hanging="360"/>
      </w:pPr>
    </w:lvl>
    <w:lvl w:ilvl="1" w:tplc="0E3ECAEA">
      <w:start w:val="21"/>
      <w:numFmt w:val="bullet"/>
      <w:lvlText w:val="•"/>
      <w:lvlJc w:val="left"/>
      <w:pPr>
        <w:tabs>
          <w:tab w:val="num" w:pos="1440"/>
        </w:tabs>
        <w:ind w:left="1440" w:hanging="360"/>
      </w:pPr>
      <w:rPr>
        <w:rFonts w:ascii="Arial" w:hAnsi="Arial" w:hint="default"/>
      </w:rPr>
    </w:lvl>
    <w:lvl w:ilvl="2" w:tplc="00B81052">
      <w:start w:val="1"/>
      <w:numFmt w:val="decimal"/>
      <w:lvlText w:val="%3."/>
      <w:lvlJc w:val="left"/>
      <w:pPr>
        <w:tabs>
          <w:tab w:val="num" w:pos="2160"/>
        </w:tabs>
        <w:ind w:left="2160" w:hanging="360"/>
      </w:pPr>
    </w:lvl>
    <w:lvl w:ilvl="3" w:tplc="5EE8569A" w:tentative="1">
      <w:start w:val="1"/>
      <w:numFmt w:val="decimal"/>
      <w:lvlText w:val="%4."/>
      <w:lvlJc w:val="left"/>
      <w:pPr>
        <w:tabs>
          <w:tab w:val="num" w:pos="2880"/>
        </w:tabs>
        <w:ind w:left="2880" w:hanging="360"/>
      </w:pPr>
    </w:lvl>
    <w:lvl w:ilvl="4" w:tplc="EE8E603C" w:tentative="1">
      <w:start w:val="1"/>
      <w:numFmt w:val="decimal"/>
      <w:lvlText w:val="%5."/>
      <w:lvlJc w:val="left"/>
      <w:pPr>
        <w:tabs>
          <w:tab w:val="num" w:pos="3600"/>
        </w:tabs>
        <w:ind w:left="3600" w:hanging="360"/>
      </w:pPr>
    </w:lvl>
    <w:lvl w:ilvl="5" w:tplc="7976331E" w:tentative="1">
      <w:start w:val="1"/>
      <w:numFmt w:val="decimal"/>
      <w:lvlText w:val="%6."/>
      <w:lvlJc w:val="left"/>
      <w:pPr>
        <w:tabs>
          <w:tab w:val="num" w:pos="4320"/>
        </w:tabs>
        <w:ind w:left="4320" w:hanging="360"/>
      </w:pPr>
    </w:lvl>
    <w:lvl w:ilvl="6" w:tplc="959E6F14" w:tentative="1">
      <w:start w:val="1"/>
      <w:numFmt w:val="decimal"/>
      <w:lvlText w:val="%7."/>
      <w:lvlJc w:val="left"/>
      <w:pPr>
        <w:tabs>
          <w:tab w:val="num" w:pos="5040"/>
        </w:tabs>
        <w:ind w:left="5040" w:hanging="360"/>
      </w:pPr>
    </w:lvl>
    <w:lvl w:ilvl="7" w:tplc="B45254BC" w:tentative="1">
      <w:start w:val="1"/>
      <w:numFmt w:val="decimal"/>
      <w:lvlText w:val="%8."/>
      <w:lvlJc w:val="left"/>
      <w:pPr>
        <w:tabs>
          <w:tab w:val="num" w:pos="5760"/>
        </w:tabs>
        <w:ind w:left="5760" w:hanging="360"/>
      </w:pPr>
    </w:lvl>
    <w:lvl w:ilvl="8" w:tplc="1652C1A8" w:tentative="1">
      <w:start w:val="1"/>
      <w:numFmt w:val="decimal"/>
      <w:lvlText w:val="%9."/>
      <w:lvlJc w:val="left"/>
      <w:pPr>
        <w:tabs>
          <w:tab w:val="num" w:pos="6480"/>
        </w:tabs>
        <w:ind w:left="6480" w:hanging="360"/>
      </w:pPr>
    </w:lvl>
  </w:abstractNum>
  <w:abstractNum w:abstractNumId="13" w15:restartNumberingAfterBreak="0">
    <w:nsid w:val="2E5C43DD"/>
    <w:multiLevelType w:val="hybridMultilevel"/>
    <w:tmpl w:val="7FE4D168"/>
    <w:lvl w:ilvl="0" w:tplc="323A4DB4">
      <w:start w:val="1"/>
      <w:numFmt w:val="decimal"/>
      <w:lvlText w:val="%1."/>
      <w:lvlJc w:val="left"/>
      <w:pPr>
        <w:ind w:left="720" w:hanging="360"/>
      </w:pPr>
      <w:rPr>
        <w:rFonts w:hint="default"/>
        <w:color w:val="1D5FA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861B2"/>
    <w:multiLevelType w:val="hybridMultilevel"/>
    <w:tmpl w:val="1A6AB714"/>
    <w:lvl w:ilvl="0" w:tplc="62585D3C">
      <w:start w:val="1"/>
      <w:numFmt w:val="bullet"/>
      <w:lvlText w:val=""/>
      <w:lvlJc w:val="left"/>
      <w:pPr>
        <w:ind w:left="1584" w:hanging="360"/>
      </w:pPr>
      <w:rPr>
        <w:rFonts w:ascii="Symbol" w:hAnsi="Symbol" w:hint="default"/>
        <w:color w:val="1D5FAB"/>
        <w:sz w:val="24"/>
        <w:szCs w:val="24"/>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15:restartNumberingAfterBreak="0">
    <w:nsid w:val="32FD4706"/>
    <w:multiLevelType w:val="hybridMultilevel"/>
    <w:tmpl w:val="0346F6EE"/>
    <w:lvl w:ilvl="0" w:tplc="1C02D742">
      <w:start w:val="1"/>
      <w:numFmt w:val="bullet"/>
      <w:lvlText w:val="□"/>
      <w:lvlJc w:val="left"/>
      <w:pPr>
        <w:ind w:left="720" w:hanging="360"/>
      </w:pPr>
      <w:rPr>
        <w:rFonts w:ascii="Arial" w:hAnsi="Arial" w:hint="default"/>
        <w:color w:val="1D5FAB"/>
        <w:sz w:val="22"/>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D0A60"/>
    <w:multiLevelType w:val="hybridMultilevel"/>
    <w:tmpl w:val="7778A5A8"/>
    <w:lvl w:ilvl="0" w:tplc="DA78D3FE">
      <w:start w:val="1"/>
      <w:numFmt w:val="bullet"/>
      <w:lvlText w:val="□"/>
      <w:lvlJc w:val="left"/>
      <w:pPr>
        <w:ind w:left="720" w:hanging="360"/>
      </w:pPr>
      <w:rPr>
        <w:rFonts w:ascii="Arial" w:hAnsi="Arial" w:hint="default"/>
        <w:color w:val="D74627"/>
        <w:sz w:val="22"/>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8504C"/>
    <w:multiLevelType w:val="hybridMultilevel"/>
    <w:tmpl w:val="756ADA7A"/>
    <w:lvl w:ilvl="0" w:tplc="9B185464">
      <w:start w:val="1"/>
      <w:numFmt w:val="bullet"/>
      <w:lvlText w:val=""/>
      <w:lvlJc w:val="left"/>
      <w:pPr>
        <w:ind w:left="1584" w:hanging="360"/>
      </w:pPr>
      <w:rPr>
        <w:rFonts w:ascii="Symbol" w:hAnsi="Symbol" w:hint="default"/>
        <w:color w:val="D74627"/>
        <w:sz w:val="24"/>
        <w:szCs w:val="24"/>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8" w15:restartNumberingAfterBreak="0">
    <w:nsid w:val="48215CA7"/>
    <w:multiLevelType w:val="hybridMultilevel"/>
    <w:tmpl w:val="883A7CF8"/>
    <w:lvl w:ilvl="0" w:tplc="1040DA70">
      <w:start w:val="2"/>
      <w:numFmt w:val="decimal"/>
      <w:lvlText w:val="%1."/>
      <w:lvlJc w:val="left"/>
      <w:pPr>
        <w:ind w:left="720" w:hanging="360"/>
      </w:pPr>
      <w:rPr>
        <w:rFonts w:hint="default"/>
        <w:color w:val="1D5FAB"/>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35B1666"/>
    <w:multiLevelType w:val="hybridMultilevel"/>
    <w:tmpl w:val="8B140CB0"/>
    <w:lvl w:ilvl="0" w:tplc="8CF4F826">
      <w:start w:val="1"/>
      <w:numFmt w:val="decimal"/>
      <w:lvlText w:val="%1."/>
      <w:lvlJc w:val="left"/>
      <w:pPr>
        <w:ind w:left="720" w:hanging="360"/>
      </w:pPr>
      <w:rPr>
        <w:rFonts w:hint="default"/>
        <w:color w:val="1D5FA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F4709C"/>
    <w:multiLevelType w:val="hybridMultilevel"/>
    <w:tmpl w:val="DF846326"/>
    <w:lvl w:ilvl="0" w:tplc="EA766322">
      <w:start w:val="1"/>
      <w:numFmt w:val="bullet"/>
      <w:lvlText w:val="□"/>
      <w:lvlJc w:val="left"/>
      <w:pPr>
        <w:ind w:left="720" w:hanging="360"/>
      </w:pPr>
      <w:rPr>
        <w:rFonts w:ascii="Arial" w:hAnsi="Arial" w:hint="default"/>
        <w:color w:val="D74627"/>
        <w:sz w:val="22"/>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D007A"/>
    <w:multiLevelType w:val="hybridMultilevel"/>
    <w:tmpl w:val="D8C45CAC"/>
    <w:lvl w:ilvl="0" w:tplc="515A5954">
      <w:start w:val="1"/>
      <w:numFmt w:val="bullet"/>
      <w:lvlText w:val=""/>
      <w:lvlJc w:val="left"/>
      <w:pPr>
        <w:ind w:left="720" w:hanging="360"/>
      </w:pPr>
      <w:rPr>
        <w:rFonts w:ascii="Symbol" w:hAnsi="Symbol" w:hint="default"/>
        <w:color w:val="4DC3BA"/>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AE576E"/>
    <w:multiLevelType w:val="hybridMultilevel"/>
    <w:tmpl w:val="B8A63BCE"/>
    <w:lvl w:ilvl="0" w:tplc="AB7AED08">
      <w:start w:val="1"/>
      <w:numFmt w:val="bullet"/>
      <w:lvlText w:val="•"/>
      <w:lvlJc w:val="left"/>
      <w:pPr>
        <w:tabs>
          <w:tab w:val="num" w:pos="720"/>
        </w:tabs>
        <w:ind w:left="720" w:hanging="360"/>
      </w:pPr>
      <w:rPr>
        <w:rFonts w:ascii="Arial" w:hAnsi="Arial" w:hint="default"/>
      </w:rPr>
    </w:lvl>
    <w:lvl w:ilvl="1" w:tplc="C9B4AFD2" w:tentative="1">
      <w:start w:val="1"/>
      <w:numFmt w:val="bullet"/>
      <w:lvlText w:val="•"/>
      <w:lvlJc w:val="left"/>
      <w:pPr>
        <w:tabs>
          <w:tab w:val="num" w:pos="1440"/>
        </w:tabs>
        <w:ind w:left="1440" w:hanging="360"/>
      </w:pPr>
      <w:rPr>
        <w:rFonts w:ascii="Arial" w:hAnsi="Arial" w:hint="default"/>
      </w:rPr>
    </w:lvl>
    <w:lvl w:ilvl="2" w:tplc="B4D86814" w:tentative="1">
      <w:start w:val="1"/>
      <w:numFmt w:val="bullet"/>
      <w:lvlText w:val="•"/>
      <w:lvlJc w:val="left"/>
      <w:pPr>
        <w:tabs>
          <w:tab w:val="num" w:pos="2160"/>
        </w:tabs>
        <w:ind w:left="2160" w:hanging="360"/>
      </w:pPr>
      <w:rPr>
        <w:rFonts w:ascii="Arial" w:hAnsi="Arial" w:hint="default"/>
      </w:rPr>
    </w:lvl>
    <w:lvl w:ilvl="3" w:tplc="47D4F0D0" w:tentative="1">
      <w:start w:val="1"/>
      <w:numFmt w:val="bullet"/>
      <w:lvlText w:val="•"/>
      <w:lvlJc w:val="left"/>
      <w:pPr>
        <w:tabs>
          <w:tab w:val="num" w:pos="2880"/>
        </w:tabs>
        <w:ind w:left="2880" w:hanging="360"/>
      </w:pPr>
      <w:rPr>
        <w:rFonts w:ascii="Arial" w:hAnsi="Arial" w:hint="default"/>
      </w:rPr>
    </w:lvl>
    <w:lvl w:ilvl="4" w:tplc="09CC4E1C" w:tentative="1">
      <w:start w:val="1"/>
      <w:numFmt w:val="bullet"/>
      <w:lvlText w:val="•"/>
      <w:lvlJc w:val="left"/>
      <w:pPr>
        <w:tabs>
          <w:tab w:val="num" w:pos="3600"/>
        </w:tabs>
        <w:ind w:left="3600" w:hanging="360"/>
      </w:pPr>
      <w:rPr>
        <w:rFonts w:ascii="Arial" w:hAnsi="Arial" w:hint="default"/>
      </w:rPr>
    </w:lvl>
    <w:lvl w:ilvl="5" w:tplc="F0047E30" w:tentative="1">
      <w:start w:val="1"/>
      <w:numFmt w:val="bullet"/>
      <w:lvlText w:val="•"/>
      <w:lvlJc w:val="left"/>
      <w:pPr>
        <w:tabs>
          <w:tab w:val="num" w:pos="4320"/>
        </w:tabs>
        <w:ind w:left="4320" w:hanging="360"/>
      </w:pPr>
      <w:rPr>
        <w:rFonts w:ascii="Arial" w:hAnsi="Arial" w:hint="default"/>
      </w:rPr>
    </w:lvl>
    <w:lvl w:ilvl="6" w:tplc="787CB152" w:tentative="1">
      <w:start w:val="1"/>
      <w:numFmt w:val="bullet"/>
      <w:lvlText w:val="•"/>
      <w:lvlJc w:val="left"/>
      <w:pPr>
        <w:tabs>
          <w:tab w:val="num" w:pos="5040"/>
        </w:tabs>
        <w:ind w:left="5040" w:hanging="360"/>
      </w:pPr>
      <w:rPr>
        <w:rFonts w:ascii="Arial" w:hAnsi="Arial" w:hint="default"/>
      </w:rPr>
    </w:lvl>
    <w:lvl w:ilvl="7" w:tplc="4A0866E6" w:tentative="1">
      <w:start w:val="1"/>
      <w:numFmt w:val="bullet"/>
      <w:lvlText w:val="•"/>
      <w:lvlJc w:val="left"/>
      <w:pPr>
        <w:tabs>
          <w:tab w:val="num" w:pos="5760"/>
        </w:tabs>
        <w:ind w:left="5760" w:hanging="360"/>
      </w:pPr>
      <w:rPr>
        <w:rFonts w:ascii="Arial" w:hAnsi="Arial" w:hint="default"/>
      </w:rPr>
    </w:lvl>
    <w:lvl w:ilvl="8" w:tplc="07CA3DD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C26743"/>
    <w:multiLevelType w:val="hybridMultilevel"/>
    <w:tmpl w:val="9934D01A"/>
    <w:lvl w:ilvl="0" w:tplc="62585D3C">
      <w:start w:val="1"/>
      <w:numFmt w:val="bullet"/>
      <w:lvlText w:val=""/>
      <w:lvlJc w:val="left"/>
      <w:pPr>
        <w:ind w:left="720" w:hanging="360"/>
      </w:pPr>
      <w:rPr>
        <w:rFonts w:ascii="Symbol" w:hAnsi="Symbol" w:hint="default"/>
        <w:color w:val="1D5FAB"/>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E2C1F"/>
    <w:multiLevelType w:val="hybridMultilevel"/>
    <w:tmpl w:val="9E1067E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5" w15:restartNumberingAfterBreak="0">
    <w:nsid w:val="65BC3446"/>
    <w:multiLevelType w:val="hybridMultilevel"/>
    <w:tmpl w:val="4ED60082"/>
    <w:lvl w:ilvl="0" w:tplc="7D2C84F6">
      <w:start w:val="1"/>
      <w:numFmt w:val="decimal"/>
      <w:lvlText w:val="%1."/>
      <w:lvlJc w:val="left"/>
      <w:pPr>
        <w:ind w:left="720" w:hanging="360"/>
      </w:pPr>
      <w:rPr>
        <w:rFonts w:hint="default"/>
        <w:color w:val="1D5FAB"/>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F12364"/>
    <w:multiLevelType w:val="hybridMultilevel"/>
    <w:tmpl w:val="B9E65278"/>
    <w:lvl w:ilvl="0" w:tplc="8D2E7F4A">
      <w:start w:val="1"/>
      <w:numFmt w:val="bullet"/>
      <w:lvlText w:val=""/>
      <w:lvlJc w:val="left"/>
      <w:pPr>
        <w:ind w:left="720" w:hanging="360"/>
      </w:pPr>
      <w:rPr>
        <w:rFonts w:ascii="Symbol" w:hAnsi="Symbol" w:hint="default"/>
        <w:color w:val="D74627"/>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001EA3"/>
    <w:multiLevelType w:val="hybridMultilevel"/>
    <w:tmpl w:val="1AC6799A"/>
    <w:lvl w:ilvl="0" w:tplc="5B9CDB56">
      <w:start w:val="1"/>
      <w:numFmt w:val="bullet"/>
      <w:lvlText w:val=""/>
      <w:lvlJc w:val="left"/>
      <w:pPr>
        <w:ind w:left="720" w:hanging="360"/>
      </w:pPr>
      <w:rPr>
        <w:rFonts w:ascii="Symbol" w:hAnsi="Symbol" w:hint="default"/>
        <w:color w:val="1D5FAB"/>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225E3A"/>
    <w:multiLevelType w:val="hybridMultilevel"/>
    <w:tmpl w:val="74BCCCA0"/>
    <w:lvl w:ilvl="0" w:tplc="4D28679E">
      <w:start w:val="1"/>
      <w:numFmt w:val="bullet"/>
      <w:lvlText w:val=""/>
      <w:lvlJc w:val="left"/>
      <w:pPr>
        <w:ind w:left="720" w:hanging="360"/>
      </w:pPr>
      <w:rPr>
        <w:rFonts w:ascii="Symbol" w:hAnsi="Symbol" w:hint="default"/>
        <w:color w:val="1D5FAB"/>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FD3811"/>
    <w:multiLevelType w:val="hybridMultilevel"/>
    <w:tmpl w:val="C1D23012"/>
    <w:lvl w:ilvl="0" w:tplc="60563BC8">
      <w:start w:val="1"/>
      <w:numFmt w:val="bullet"/>
      <w:lvlText w:val=""/>
      <w:lvlJc w:val="left"/>
      <w:pPr>
        <w:ind w:left="1584" w:hanging="360"/>
      </w:pPr>
      <w:rPr>
        <w:rFonts w:ascii="Symbol" w:hAnsi="Symbol" w:hint="default"/>
        <w:color w:val="1D5FAB"/>
        <w:sz w:val="24"/>
        <w:szCs w:val="24"/>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15:restartNumberingAfterBreak="0">
    <w:nsid w:val="742448C3"/>
    <w:multiLevelType w:val="hybridMultilevel"/>
    <w:tmpl w:val="4BC2AB44"/>
    <w:lvl w:ilvl="0" w:tplc="0409000D">
      <w:start w:val="1"/>
      <w:numFmt w:val="bullet"/>
      <w:lvlText w:val=""/>
      <w:lvlJc w:val="left"/>
      <w:pPr>
        <w:ind w:left="720" w:hanging="360"/>
      </w:pPr>
      <w:rPr>
        <w:rFonts w:ascii="Wingdings" w:hAnsi="Wingdings" w:hint="default"/>
        <w:color w:val="D74627"/>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B85CDE"/>
    <w:multiLevelType w:val="hybridMultilevel"/>
    <w:tmpl w:val="CF326378"/>
    <w:lvl w:ilvl="0" w:tplc="515A5954">
      <w:start w:val="1"/>
      <w:numFmt w:val="bullet"/>
      <w:lvlText w:val=""/>
      <w:lvlJc w:val="left"/>
      <w:pPr>
        <w:ind w:left="720" w:hanging="360"/>
      </w:pPr>
      <w:rPr>
        <w:rFonts w:ascii="Symbol" w:hAnsi="Symbol" w:hint="default"/>
        <w:color w:val="4DC3BA"/>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444711"/>
    <w:multiLevelType w:val="hybridMultilevel"/>
    <w:tmpl w:val="103A0158"/>
    <w:lvl w:ilvl="0" w:tplc="A41C6E60">
      <w:start w:val="1"/>
      <w:numFmt w:val="decimal"/>
      <w:lvlText w:val="%1."/>
      <w:lvlJc w:val="left"/>
      <w:pPr>
        <w:ind w:left="720" w:hanging="360"/>
      </w:pPr>
      <w:rPr>
        <w:rFonts w:hint="default"/>
        <w:color w:val="1D5FAB"/>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74B57F9"/>
    <w:multiLevelType w:val="hybridMultilevel"/>
    <w:tmpl w:val="657EE77E"/>
    <w:lvl w:ilvl="0" w:tplc="51AA7FCC">
      <w:start w:val="1"/>
      <w:numFmt w:val="bullet"/>
      <w:lvlText w:val="o"/>
      <w:lvlJc w:val="left"/>
      <w:pPr>
        <w:tabs>
          <w:tab w:val="num" w:pos="720"/>
        </w:tabs>
        <w:ind w:left="720" w:hanging="360"/>
      </w:pPr>
      <w:rPr>
        <w:rFonts w:ascii="Courier New" w:hAnsi="Courier New" w:hint="default"/>
      </w:rPr>
    </w:lvl>
    <w:lvl w:ilvl="1" w:tplc="5C56EA16">
      <w:start w:val="1"/>
      <w:numFmt w:val="bullet"/>
      <w:lvlText w:val="o"/>
      <w:lvlJc w:val="left"/>
      <w:pPr>
        <w:tabs>
          <w:tab w:val="num" w:pos="1440"/>
        </w:tabs>
        <w:ind w:left="1440" w:hanging="360"/>
      </w:pPr>
      <w:rPr>
        <w:rFonts w:ascii="Courier New" w:hAnsi="Courier New" w:hint="default"/>
      </w:rPr>
    </w:lvl>
    <w:lvl w:ilvl="2" w:tplc="0EE6FF8C" w:tentative="1">
      <w:start w:val="1"/>
      <w:numFmt w:val="bullet"/>
      <w:lvlText w:val="o"/>
      <w:lvlJc w:val="left"/>
      <w:pPr>
        <w:tabs>
          <w:tab w:val="num" w:pos="2160"/>
        </w:tabs>
        <w:ind w:left="2160" w:hanging="360"/>
      </w:pPr>
      <w:rPr>
        <w:rFonts w:ascii="Courier New" w:hAnsi="Courier New" w:hint="default"/>
      </w:rPr>
    </w:lvl>
    <w:lvl w:ilvl="3" w:tplc="2AD4712C" w:tentative="1">
      <w:start w:val="1"/>
      <w:numFmt w:val="bullet"/>
      <w:lvlText w:val="o"/>
      <w:lvlJc w:val="left"/>
      <w:pPr>
        <w:tabs>
          <w:tab w:val="num" w:pos="2880"/>
        </w:tabs>
        <w:ind w:left="2880" w:hanging="360"/>
      </w:pPr>
      <w:rPr>
        <w:rFonts w:ascii="Courier New" w:hAnsi="Courier New" w:hint="default"/>
      </w:rPr>
    </w:lvl>
    <w:lvl w:ilvl="4" w:tplc="3918DF34" w:tentative="1">
      <w:start w:val="1"/>
      <w:numFmt w:val="bullet"/>
      <w:lvlText w:val="o"/>
      <w:lvlJc w:val="left"/>
      <w:pPr>
        <w:tabs>
          <w:tab w:val="num" w:pos="3600"/>
        </w:tabs>
        <w:ind w:left="3600" w:hanging="360"/>
      </w:pPr>
      <w:rPr>
        <w:rFonts w:ascii="Courier New" w:hAnsi="Courier New" w:hint="default"/>
      </w:rPr>
    </w:lvl>
    <w:lvl w:ilvl="5" w:tplc="6638036C" w:tentative="1">
      <w:start w:val="1"/>
      <w:numFmt w:val="bullet"/>
      <w:lvlText w:val="o"/>
      <w:lvlJc w:val="left"/>
      <w:pPr>
        <w:tabs>
          <w:tab w:val="num" w:pos="4320"/>
        </w:tabs>
        <w:ind w:left="4320" w:hanging="360"/>
      </w:pPr>
      <w:rPr>
        <w:rFonts w:ascii="Courier New" w:hAnsi="Courier New" w:hint="default"/>
      </w:rPr>
    </w:lvl>
    <w:lvl w:ilvl="6" w:tplc="C936AC52" w:tentative="1">
      <w:start w:val="1"/>
      <w:numFmt w:val="bullet"/>
      <w:lvlText w:val="o"/>
      <w:lvlJc w:val="left"/>
      <w:pPr>
        <w:tabs>
          <w:tab w:val="num" w:pos="5040"/>
        </w:tabs>
        <w:ind w:left="5040" w:hanging="360"/>
      </w:pPr>
      <w:rPr>
        <w:rFonts w:ascii="Courier New" w:hAnsi="Courier New" w:hint="default"/>
      </w:rPr>
    </w:lvl>
    <w:lvl w:ilvl="7" w:tplc="431AB864" w:tentative="1">
      <w:start w:val="1"/>
      <w:numFmt w:val="bullet"/>
      <w:lvlText w:val="o"/>
      <w:lvlJc w:val="left"/>
      <w:pPr>
        <w:tabs>
          <w:tab w:val="num" w:pos="5760"/>
        </w:tabs>
        <w:ind w:left="5760" w:hanging="360"/>
      </w:pPr>
      <w:rPr>
        <w:rFonts w:ascii="Courier New" w:hAnsi="Courier New" w:hint="default"/>
      </w:rPr>
    </w:lvl>
    <w:lvl w:ilvl="8" w:tplc="5E622E50" w:tentative="1">
      <w:start w:val="1"/>
      <w:numFmt w:val="bullet"/>
      <w:lvlText w:val="o"/>
      <w:lvlJc w:val="left"/>
      <w:pPr>
        <w:tabs>
          <w:tab w:val="num" w:pos="6480"/>
        </w:tabs>
        <w:ind w:left="6480" w:hanging="360"/>
      </w:pPr>
      <w:rPr>
        <w:rFonts w:ascii="Courier New" w:hAnsi="Courier New" w:hint="default"/>
      </w:rPr>
    </w:lvl>
  </w:abstractNum>
  <w:abstractNum w:abstractNumId="34" w15:restartNumberingAfterBreak="0">
    <w:nsid w:val="791F7AF3"/>
    <w:multiLevelType w:val="hybridMultilevel"/>
    <w:tmpl w:val="6E58A92C"/>
    <w:lvl w:ilvl="0" w:tplc="3802EF8C">
      <w:start w:val="1"/>
      <w:numFmt w:val="bullet"/>
      <w:lvlText w:val=""/>
      <w:lvlJc w:val="left"/>
      <w:pPr>
        <w:ind w:left="720" w:hanging="360"/>
      </w:pPr>
      <w:rPr>
        <w:rFonts w:ascii="Symbol" w:hAnsi="Symbol" w:hint="default"/>
        <w:color w:val="1D5FAB"/>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836FC4"/>
    <w:multiLevelType w:val="hybridMultilevel"/>
    <w:tmpl w:val="156C4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CC448C7"/>
    <w:multiLevelType w:val="hybridMultilevel"/>
    <w:tmpl w:val="65B08816"/>
    <w:lvl w:ilvl="0" w:tplc="22FC7DB0">
      <w:start w:val="1"/>
      <w:numFmt w:val="bullet"/>
      <w:lvlText w:val=""/>
      <w:lvlJc w:val="left"/>
      <w:pPr>
        <w:ind w:left="720" w:hanging="360"/>
      </w:pPr>
      <w:rPr>
        <w:rFonts w:ascii="Symbol" w:hAnsi="Symbol" w:hint="default"/>
        <w:color w:val="1D5FAB"/>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236F3F"/>
    <w:multiLevelType w:val="hybridMultilevel"/>
    <w:tmpl w:val="2CDE86AE"/>
    <w:lvl w:ilvl="0" w:tplc="6FB03106">
      <w:start w:val="1"/>
      <w:numFmt w:val="bullet"/>
      <w:lvlText w:val=""/>
      <w:lvlJc w:val="left"/>
      <w:pPr>
        <w:ind w:left="720" w:hanging="360"/>
      </w:pPr>
      <w:rPr>
        <w:rFonts w:ascii="Symbol" w:hAnsi="Symbol" w:hint="default"/>
        <w:color w:val="1D5FA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5"/>
  </w:num>
  <w:num w:numId="4">
    <w:abstractNumId w:val="13"/>
  </w:num>
  <w:num w:numId="5">
    <w:abstractNumId w:val="11"/>
  </w:num>
  <w:num w:numId="6">
    <w:abstractNumId w:val="24"/>
  </w:num>
  <w:num w:numId="7">
    <w:abstractNumId w:val="17"/>
  </w:num>
  <w:num w:numId="8">
    <w:abstractNumId w:val="8"/>
  </w:num>
  <w:num w:numId="9">
    <w:abstractNumId w:val="0"/>
  </w:num>
  <w:num w:numId="10">
    <w:abstractNumId w:val="26"/>
  </w:num>
  <w:num w:numId="11">
    <w:abstractNumId w:val="30"/>
  </w:num>
  <w:num w:numId="12">
    <w:abstractNumId w:val="20"/>
  </w:num>
  <w:num w:numId="13">
    <w:abstractNumId w:val="16"/>
  </w:num>
  <w:num w:numId="14">
    <w:abstractNumId w:val="14"/>
  </w:num>
  <w:num w:numId="15">
    <w:abstractNumId w:val="29"/>
  </w:num>
  <w:num w:numId="16">
    <w:abstractNumId w:val="27"/>
  </w:num>
  <w:num w:numId="17">
    <w:abstractNumId w:val="36"/>
  </w:num>
  <w:num w:numId="18">
    <w:abstractNumId w:val="34"/>
  </w:num>
  <w:num w:numId="19">
    <w:abstractNumId w:val="28"/>
  </w:num>
  <w:num w:numId="20">
    <w:abstractNumId w:val="4"/>
  </w:num>
  <w:num w:numId="21">
    <w:abstractNumId w:val="10"/>
  </w:num>
  <w:num w:numId="22">
    <w:abstractNumId w:val="2"/>
  </w:num>
  <w:num w:numId="23">
    <w:abstractNumId w:val="1"/>
  </w:num>
  <w:num w:numId="24">
    <w:abstractNumId w:val="31"/>
  </w:num>
  <w:num w:numId="25">
    <w:abstractNumId w:val="21"/>
  </w:num>
  <w:num w:numId="26">
    <w:abstractNumId w:val="12"/>
  </w:num>
  <w:num w:numId="27">
    <w:abstractNumId w:val="6"/>
  </w:num>
  <w:num w:numId="28">
    <w:abstractNumId w:val="35"/>
  </w:num>
  <w:num w:numId="29">
    <w:abstractNumId w:val="7"/>
  </w:num>
  <w:num w:numId="30">
    <w:abstractNumId w:val="19"/>
  </w:num>
  <w:num w:numId="31">
    <w:abstractNumId w:val="15"/>
  </w:num>
  <w:num w:numId="32">
    <w:abstractNumId w:val="23"/>
  </w:num>
  <w:num w:numId="33">
    <w:abstractNumId w:val="18"/>
  </w:num>
  <w:num w:numId="34">
    <w:abstractNumId w:val="32"/>
  </w:num>
  <w:num w:numId="35">
    <w:abstractNumId w:val="37"/>
  </w:num>
  <w:num w:numId="36">
    <w:abstractNumId w:val="22"/>
  </w:num>
  <w:num w:numId="37">
    <w:abstractNumId w:val="9"/>
  </w:num>
  <w:num w:numId="3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04"/>
    <w:rsid w:val="00005137"/>
    <w:rsid w:val="000154AC"/>
    <w:rsid w:val="0002261E"/>
    <w:rsid w:val="000648EA"/>
    <w:rsid w:val="00074217"/>
    <w:rsid w:val="00084581"/>
    <w:rsid w:val="000B719A"/>
    <w:rsid w:val="000C6604"/>
    <w:rsid w:val="000D194E"/>
    <w:rsid w:val="000D5435"/>
    <w:rsid w:val="000E6ECB"/>
    <w:rsid w:val="000F2EA6"/>
    <w:rsid w:val="00121844"/>
    <w:rsid w:val="001315EE"/>
    <w:rsid w:val="001413F1"/>
    <w:rsid w:val="00152391"/>
    <w:rsid w:val="001557AD"/>
    <w:rsid w:val="001738DD"/>
    <w:rsid w:val="00174CF2"/>
    <w:rsid w:val="001C6D37"/>
    <w:rsid w:val="001F437A"/>
    <w:rsid w:val="00251EAF"/>
    <w:rsid w:val="00256E5B"/>
    <w:rsid w:val="002610CA"/>
    <w:rsid w:val="002745FA"/>
    <w:rsid w:val="002927B6"/>
    <w:rsid w:val="00295B98"/>
    <w:rsid w:val="002D622D"/>
    <w:rsid w:val="002D7A6F"/>
    <w:rsid w:val="002E37D2"/>
    <w:rsid w:val="002F6304"/>
    <w:rsid w:val="0032200F"/>
    <w:rsid w:val="00341780"/>
    <w:rsid w:val="00355948"/>
    <w:rsid w:val="00361184"/>
    <w:rsid w:val="00362E8D"/>
    <w:rsid w:val="003B3D02"/>
    <w:rsid w:val="003D128F"/>
    <w:rsid w:val="003E7874"/>
    <w:rsid w:val="004042B8"/>
    <w:rsid w:val="0041553D"/>
    <w:rsid w:val="0043788C"/>
    <w:rsid w:val="00443ADD"/>
    <w:rsid w:val="00454855"/>
    <w:rsid w:val="004A0969"/>
    <w:rsid w:val="004A5ACD"/>
    <w:rsid w:val="004F5518"/>
    <w:rsid w:val="005036B2"/>
    <w:rsid w:val="0052110A"/>
    <w:rsid w:val="00536FC5"/>
    <w:rsid w:val="0055549F"/>
    <w:rsid w:val="00574C55"/>
    <w:rsid w:val="005D06C7"/>
    <w:rsid w:val="005E1918"/>
    <w:rsid w:val="00600FDC"/>
    <w:rsid w:val="006035E8"/>
    <w:rsid w:val="0063324D"/>
    <w:rsid w:val="00652366"/>
    <w:rsid w:val="00660237"/>
    <w:rsid w:val="00671D1B"/>
    <w:rsid w:val="006732BE"/>
    <w:rsid w:val="00674697"/>
    <w:rsid w:val="006A0164"/>
    <w:rsid w:val="006B026C"/>
    <w:rsid w:val="007143E4"/>
    <w:rsid w:val="00732F26"/>
    <w:rsid w:val="00745085"/>
    <w:rsid w:val="00766E98"/>
    <w:rsid w:val="0077551C"/>
    <w:rsid w:val="007C59DA"/>
    <w:rsid w:val="007D03EE"/>
    <w:rsid w:val="007D3E57"/>
    <w:rsid w:val="007D4EF5"/>
    <w:rsid w:val="007E0B92"/>
    <w:rsid w:val="007E2F21"/>
    <w:rsid w:val="007E5CF5"/>
    <w:rsid w:val="007F5C60"/>
    <w:rsid w:val="0080038C"/>
    <w:rsid w:val="00811777"/>
    <w:rsid w:val="00817081"/>
    <w:rsid w:val="00844087"/>
    <w:rsid w:val="0087034A"/>
    <w:rsid w:val="008C693B"/>
    <w:rsid w:val="008E48BB"/>
    <w:rsid w:val="008E5980"/>
    <w:rsid w:val="008E7C1B"/>
    <w:rsid w:val="00900981"/>
    <w:rsid w:val="0093292A"/>
    <w:rsid w:val="00947114"/>
    <w:rsid w:val="00971835"/>
    <w:rsid w:val="009756AC"/>
    <w:rsid w:val="00982C12"/>
    <w:rsid w:val="00993BFF"/>
    <w:rsid w:val="0099586D"/>
    <w:rsid w:val="00995F1C"/>
    <w:rsid w:val="00997D67"/>
    <w:rsid w:val="009A4DDC"/>
    <w:rsid w:val="009C4611"/>
    <w:rsid w:val="009D7AB4"/>
    <w:rsid w:val="009F0CA3"/>
    <w:rsid w:val="009F386A"/>
    <w:rsid w:val="009F5604"/>
    <w:rsid w:val="00A10FC0"/>
    <w:rsid w:val="00A24D45"/>
    <w:rsid w:val="00A4035D"/>
    <w:rsid w:val="00A40DE2"/>
    <w:rsid w:val="00A549C3"/>
    <w:rsid w:val="00A651FD"/>
    <w:rsid w:val="00A81B65"/>
    <w:rsid w:val="00A84D7B"/>
    <w:rsid w:val="00A929DE"/>
    <w:rsid w:val="00B04BFB"/>
    <w:rsid w:val="00B060C5"/>
    <w:rsid w:val="00B13933"/>
    <w:rsid w:val="00B1472C"/>
    <w:rsid w:val="00B178A6"/>
    <w:rsid w:val="00B430EA"/>
    <w:rsid w:val="00B7229E"/>
    <w:rsid w:val="00B840F0"/>
    <w:rsid w:val="00BA171A"/>
    <w:rsid w:val="00BB629E"/>
    <w:rsid w:val="00BD1C08"/>
    <w:rsid w:val="00BD5419"/>
    <w:rsid w:val="00BD5831"/>
    <w:rsid w:val="00BF5370"/>
    <w:rsid w:val="00C15CD0"/>
    <w:rsid w:val="00C54233"/>
    <w:rsid w:val="00C853F2"/>
    <w:rsid w:val="00CB4D2E"/>
    <w:rsid w:val="00CB62C5"/>
    <w:rsid w:val="00CD5DC5"/>
    <w:rsid w:val="00CD625C"/>
    <w:rsid w:val="00CD6F1F"/>
    <w:rsid w:val="00CE49B6"/>
    <w:rsid w:val="00D079FD"/>
    <w:rsid w:val="00D16EED"/>
    <w:rsid w:val="00D309AD"/>
    <w:rsid w:val="00D354DC"/>
    <w:rsid w:val="00D66A70"/>
    <w:rsid w:val="00D67B98"/>
    <w:rsid w:val="00D7788E"/>
    <w:rsid w:val="00D84473"/>
    <w:rsid w:val="00DA3989"/>
    <w:rsid w:val="00DB5996"/>
    <w:rsid w:val="00DD3F08"/>
    <w:rsid w:val="00DD7931"/>
    <w:rsid w:val="00DF3377"/>
    <w:rsid w:val="00E00F91"/>
    <w:rsid w:val="00E16161"/>
    <w:rsid w:val="00E56D7C"/>
    <w:rsid w:val="00E5769A"/>
    <w:rsid w:val="00E75531"/>
    <w:rsid w:val="00E850ED"/>
    <w:rsid w:val="00E91A02"/>
    <w:rsid w:val="00EC5845"/>
    <w:rsid w:val="00F04233"/>
    <w:rsid w:val="00F16673"/>
    <w:rsid w:val="00F209DC"/>
    <w:rsid w:val="00F43A62"/>
    <w:rsid w:val="00F50A91"/>
    <w:rsid w:val="00F57E6E"/>
    <w:rsid w:val="00F70CA0"/>
    <w:rsid w:val="00F73EAB"/>
    <w:rsid w:val="00F80CF0"/>
    <w:rsid w:val="00F841CB"/>
    <w:rsid w:val="00F961F2"/>
    <w:rsid w:val="00FB3EC5"/>
    <w:rsid w:val="00FE6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76FC25"/>
  <w14:defaultImageDpi w14:val="300"/>
  <w15:docId w15:val="{3F68D45F-6EBE-4057-9102-8D8E6A39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15E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2927B6"/>
    <w:pPr>
      <w:spacing w:before="60" w:after="200" w:line="276" w:lineRule="auto"/>
      <w:contextualSpacing/>
      <w:outlineLvl w:val="1"/>
    </w:pPr>
    <w:rPr>
      <w:rFonts w:eastAsia="Times New Roman" w:cs="Times New Roman"/>
      <w:b/>
      <w:sz w:val="22"/>
    </w:rPr>
  </w:style>
  <w:style w:type="paragraph" w:styleId="Heading4">
    <w:name w:val="heading 4"/>
    <w:basedOn w:val="Normal"/>
    <w:next w:val="Normal"/>
    <w:link w:val="Heading4Char"/>
    <w:uiPriority w:val="9"/>
    <w:semiHidden/>
    <w:unhideWhenUsed/>
    <w:qFormat/>
    <w:rsid w:val="007F5C6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dgetImpactHighlight">
    <w:name w:val="BudgetImpactHighlight"/>
    <w:basedOn w:val="ListParagraph"/>
    <w:qFormat/>
    <w:rsid w:val="00C54233"/>
    <w:pPr>
      <w:numPr>
        <w:numId w:val="1"/>
      </w:numPr>
      <w:pBdr>
        <w:top w:val="single" w:sz="6" w:space="6" w:color="FFFFFF" w:themeColor="background1"/>
        <w:left w:val="single" w:sz="6" w:space="4" w:color="FFFFFF" w:themeColor="background1"/>
        <w:bottom w:val="single" w:sz="6" w:space="8" w:color="FFFFFF" w:themeColor="background1"/>
      </w:pBdr>
      <w:shd w:val="clear" w:color="auto" w:fill="F2E1E2"/>
    </w:pPr>
    <w:rPr>
      <w:rFonts w:ascii="Century Schoolbook" w:eastAsiaTheme="minorHAnsi" w:hAnsi="Century Schoolbook"/>
      <w:b/>
      <w:i/>
      <w:color w:val="6F0E10"/>
      <w:sz w:val="22"/>
      <w:szCs w:val="22"/>
    </w:rPr>
  </w:style>
  <w:style w:type="paragraph" w:styleId="ListParagraph">
    <w:name w:val="List Paragraph"/>
    <w:basedOn w:val="Normal"/>
    <w:uiPriority w:val="34"/>
    <w:qFormat/>
    <w:rsid w:val="00C54233"/>
    <w:pPr>
      <w:ind w:left="720"/>
      <w:contextualSpacing/>
    </w:pPr>
  </w:style>
  <w:style w:type="table" w:styleId="TableGrid">
    <w:name w:val="Table Grid"/>
    <w:basedOn w:val="TableNormal"/>
    <w:uiPriority w:val="39"/>
    <w:rsid w:val="009F5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59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5996"/>
    <w:rPr>
      <w:rFonts w:ascii="Lucida Grande" w:hAnsi="Lucida Grande" w:cs="Lucida Grande"/>
      <w:sz w:val="18"/>
      <w:szCs w:val="18"/>
    </w:rPr>
  </w:style>
  <w:style w:type="paragraph" w:styleId="Header">
    <w:name w:val="header"/>
    <w:basedOn w:val="Normal"/>
    <w:link w:val="HeaderChar"/>
    <w:uiPriority w:val="99"/>
    <w:unhideWhenUsed/>
    <w:rsid w:val="00CD5DC5"/>
    <w:pPr>
      <w:tabs>
        <w:tab w:val="center" w:pos="4320"/>
        <w:tab w:val="right" w:pos="8640"/>
      </w:tabs>
    </w:pPr>
  </w:style>
  <w:style w:type="character" w:customStyle="1" w:styleId="HeaderChar">
    <w:name w:val="Header Char"/>
    <w:basedOn w:val="DefaultParagraphFont"/>
    <w:link w:val="Header"/>
    <w:uiPriority w:val="99"/>
    <w:rsid w:val="00CD5DC5"/>
  </w:style>
  <w:style w:type="paragraph" w:styleId="Footer">
    <w:name w:val="footer"/>
    <w:basedOn w:val="Normal"/>
    <w:link w:val="FooterChar"/>
    <w:uiPriority w:val="99"/>
    <w:unhideWhenUsed/>
    <w:rsid w:val="00CD5DC5"/>
    <w:pPr>
      <w:tabs>
        <w:tab w:val="center" w:pos="4320"/>
        <w:tab w:val="right" w:pos="8640"/>
      </w:tabs>
    </w:pPr>
  </w:style>
  <w:style w:type="character" w:customStyle="1" w:styleId="FooterChar">
    <w:name w:val="Footer Char"/>
    <w:basedOn w:val="DefaultParagraphFont"/>
    <w:link w:val="Footer"/>
    <w:uiPriority w:val="99"/>
    <w:rsid w:val="00CD5DC5"/>
  </w:style>
  <w:style w:type="character" w:customStyle="1" w:styleId="Heading2Char">
    <w:name w:val="Heading 2 Char"/>
    <w:basedOn w:val="DefaultParagraphFont"/>
    <w:link w:val="Heading2"/>
    <w:rsid w:val="002927B6"/>
    <w:rPr>
      <w:rFonts w:eastAsia="Times New Roman" w:cs="Times New Roman"/>
      <w:b/>
      <w:sz w:val="22"/>
    </w:rPr>
  </w:style>
  <w:style w:type="paragraph" w:customStyle="1" w:styleId="SessionTime">
    <w:name w:val="SessionTime"/>
    <w:basedOn w:val="Normal"/>
    <w:qFormat/>
    <w:rsid w:val="00A651FD"/>
    <w:rPr>
      <w:rFonts w:ascii="Avenir Medium" w:hAnsi="Avenir Medium"/>
    </w:rPr>
  </w:style>
  <w:style w:type="paragraph" w:customStyle="1" w:styleId="SessionLocation">
    <w:name w:val="SessionLocation"/>
    <w:basedOn w:val="Normal"/>
    <w:qFormat/>
    <w:rsid w:val="00A651FD"/>
    <w:rPr>
      <w:rFonts w:ascii="Avenir Light" w:hAnsi="Avenir Light"/>
    </w:rPr>
  </w:style>
  <w:style w:type="paragraph" w:customStyle="1" w:styleId="SessionDescription">
    <w:name w:val="SessionDescription"/>
    <w:basedOn w:val="Normal"/>
    <w:qFormat/>
    <w:rsid w:val="00A651FD"/>
    <w:rPr>
      <w:rFonts w:ascii="Avenir Book" w:hAnsi="Avenir Book"/>
    </w:rPr>
  </w:style>
  <w:style w:type="paragraph" w:customStyle="1" w:styleId="SessionDescBold">
    <w:name w:val="SessionDescBold"/>
    <w:basedOn w:val="SessionDescription"/>
    <w:qFormat/>
    <w:rsid w:val="00E91A02"/>
    <w:pPr>
      <w:spacing w:after="120"/>
    </w:pPr>
    <w:rPr>
      <w:rFonts w:ascii="Avenir Medium" w:hAnsi="Avenir Medium"/>
    </w:rPr>
  </w:style>
  <w:style w:type="paragraph" w:customStyle="1" w:styleId="SessionDesc11pt">
    <w:name w:val="SessionDesc11pt"/>
    <w:basedOn w:val="SessionDescBold"/>
    <w:qFormat/>
    <w:rsid w:val="0055549F"/>
    <w:rPr>
      <w:rFonts w:ascii="Avenir Book" w:hAnsi="Avenir Book"/>
      <w:sz w:val="22"/>
      <w:szCs w:val="22"/>
    </w:rPr>
  </w:style>
  <w:style w:type="character" w:styleId="Emphasis">
    <w:name w:val="Emphasis"/>
    <w:basedOn w:val="DefaultParagraphFont"/>
    <w:uiPriority w:val="20"/>
    <w:qFormat/>
    <w:rsid w:val="00E16161"/>
    <w:rPr>
      <w:i/>
      <w:iCs/>
    </w:rPr>
  </w:style>
  <w:style w:type="paragraph" w:customStyle="1" w:styleId="SessionTitle">
    <w:name w:val="SessionTitle"/>
    <w:basedOn w:val="SessionDescription"/>
    <w:qFormat/>
    <w:rsid w:val="00E91A02"/>
    <w:pPr>
      <w:spacing w:after="60"/>
    </w:pPr>
    <w:rPr>
      <w:rFonts w:ascii="Avenir Medium" w:hAnsi="Avenir Medium"/>
      <w:color w:val="D74627"/>
      <w:sz w:val="26"/>
    </w:rPr>
  </w:style>
  <w:style w:type="paragraph" w:customStyle="1" w:styleId="SessionPlenaryWorkshopLabel">
    <w:name w:val="SessionPlenaryWorkshopLabel"/>
    <w:basedOn w:val="SessionDescription"/>
    <w:qFormat/>
    <w:rsid w:val="00E91A02"/>
    <w:pPr>
      <w:spacing w:after="120"/>
    </w:pPr>
    <w:rPr>
      <w:rFonts w:ascii="Avenir Medium" w:hAnsi="Avenir Medium"/>
    </w:rPr>
  </w:style>
  <w:style w:type="paragraph" w:customStyle="1" w:styleId="SessionLocationTP2">
    <w:name w:val="SessionLocationTP2"/>
    <w:basedOn w:val="SessionLocation"/>
    <w:qFormat/>
    <w:rsid w:val="00DA3989"/>
    <w:pPr>
      <w:spacing w:before="40"/>
    </w:pPr>
  </w:style>
  <w:style w:type="character" w:styleId="PageNumber">
    <w:name w:val="page number"/>
    <w:basedOn w:val="DefaultParagraphFont"/>
    <w:uiPriority w:val="99"/>
    <w:semiHidden/>
    <w:unhideWhenUsed/>
    <w:rsid w:val="00817081"/>
  </w:style>
  <w:style w:type="paragraph" w:customStyle="1" w:styleId="HandoutTemplateText">
    <w:name w:val="HandoutTemplateText"/>
    <w:basedOn w:val="Normal"/>
    <w:qFormat/>
    <w:rsid w:val="00F73EAB"/>
    <w:pPr>
      <w:spacing w:line="288" w:lineRule="auto"/>
    </w:pPr>
    <w:rPr>
      <w:rFonts w:ascii="Arial" w:hAnsi="Arial"/>
      <w:sz w:val="22"/>
      <w:szCs w:val="22"/>
    </w:rPr>
  </w:style>
  <w:style w:type="paragraph" w:customStyle="1" w:styleId="HandoutSectionHeading">
    <w:name w:val="HandoutSectionHeading"/>
    <w:basedOn w:val="Normal"/>
    <w:qFormat/>
    <w:rsid w:val="00F73EAB"/>
    <w:pPr>
      <w:spacing w:after="120" w:line="264" w:lineRule="auto"/>
    </w:pPr>
    <w:rPr>
      <w:rFonts w:ascii="Arial" w:hAnsi="Arial"/>
      <w:b/>
      <w:color w:val="D74627"/>
      <w:sz w:val="28"/>
      <w:szCs w:val="28"/>
    </w:rPr>
  </w:style>
  <w:style w:type="paragraph" w:customStyle="1" w:styleId="HandoutSubHeading">
    <w:name w:val="HandoutSubHeading"/>
    <w:basedOn w:val="Normal"/>
    <w:qFormat/>
    <w:rsid w:val="00F73EAB"/>
    <w:pPr>
      <w:spacing w:after="120" w:line="264" w:lineRule="auto"/>
    </w:pPr>
    <w:rPr>
      <w:rFonts w:ascii="Arial" w:hAnsi="Arial"/>
      <w:b/>
      <w:color w:val="D74627"/>
    </w:rPr>
  </w:style>
  <w:style w:type="paragraph" w:customStyle="1" w:styleId="HandoutSub-SubHeading">
    <w:name w:val="HandoutSub-SubHeading"/>
    <w:basedOn w:val="Normal"/>
    <w:qFormat/>
    <w:rsid w:val="00F73EAB"/>
    <w:pPr>
      <w:spacing w:after="120" w:line="264" w:lineRule="auto"/>
    </w:pPr>
    <w:rPr>
      <w:rFonts w:ascii="Arial" w:hAnsi="Arial"/>
      <w:i/>
      <w:color w:val="D74627"/>
      <w:sz w:val="22"/>
      <w:szCs w:val="22"/>
    </w:rPr>
  </w:style>
  <w:style w:type="paragraph" w:customStyle="1" w:styleId="HandoutMainTitle">
    <w:name w:val="HandoutMainTitle"/>
    <w:basedOn w:val="Normal"/>
    <w:qFormat/>
    <w:rsid w:val="00F73EAB"/>
    <w:pPr>
      <w:pBdr>
        <w:top w:val="single" w:sz="4" w:space="4" w:color="D74627"/>
        <w:left w:val="single" w:sz="4" w:space="4" w:color="D74627"/>
        <w:bottom w:val="single" w:sz="4" w:space="3" w:color="D74627"/>
        <w:right w:val="single" w:sz="4" w:space="4" w:color="D74627"/>
      </w:pBdr>
      <w:shd w:val="clear" w:color="auto" w:fill="D74627"/>
      <w:spacing w:line="264" w:lineRule="auto"/>
    </w:pPr>
    <w:rPr>
      <w:rFonts w:ascii="Arial" w:hAnsi="Arial"/>
      <w:color w:val="FFFFFF" w:themeColor="background1"/>
      <w:sz w:val="36"/>
      <w:szCs w:val="36"/>
    </w:rPr>
  </w:style>
  <w:style w:type="paragraph" w:customStyle="1" w:styleId="HandoutMainSubtitle">
    <w:name w:val="HandoutMainSubtitle"/>
    <w:basedOn w:val="Normal"/>
    <w:qFormat/>
    <w:rsid w:val="00F73EAB"/>
    <w:pPr>
      <w:spacing w:before="120" w:after="120" w:line="264" w:lineRule="auto"/>
    </w:pPr>
    <w:rPr>
      <w:rFonts w:ascii="Arial" w:hAnsi="Arial"/>
      <w:color w:val="D74627"/>
      <w:sz w:val="32"/>
      <w:szCs w:val="32"/>
    </w:rPr>
  </w:style>
  <w:style w:type="paragraph" w:customStyle="1" w:styleId="HandoutTableTitle">
    <w:name w:val="HandoutTableTitle"/>
    <w:basedOn w:val="HandoutSubHeading"/>
    <w:qFormat/>
    <w:rsid w:val="0077551C"/>
    <w:rPr>
      <w:b w:val="0"/>
    </w:rPr>
  </w:style>
  <w:style w:type="paragraph" w:customStyle="1" w:styleId="HandoutBoxTitle">
    <w:name w:val="HandoutBoxTitle"/>
    <w:basedOn w:val="Normal"/>
    <w:qFormat/>
    <w:rsid w:val="00F73EAB"/>
    <w:pPr>
      <w:framePr w:hSpace="432" w:wrap="around" w:vAnchor="text" w:hAnchor="text" w:xAlign="right" w:y="1"/>
      <w:tabs>
        <w:tab w:val="left" w:pos="2784"/>
      </w:tabs>
      <w:spacing w:after="180" w:line="288" w:lineRule="auto"/>
      <w:suppressOverlap/>
    </w:pPr>
    <w:rPr>
      <w:rFonts w:ascii="Arial" w:hAnsi="Arial"/>
      <w:b/>
      <w:color w:val="D74627"/>
      <w:sz w:val="26"/>
      <w:szCs w:val="26"/>
    </w:rPr>
  </w:style>
  <w:style w:type="paragraph" w:customStyle="1" w:styleId="HandoutBoxTitleFW">
    <w:name w:val="HandoutBoxTitleFW"/>
    <w:basedOn w:val="Normal"/>
    <w:qFormat/>
    <w:rsid w:val="003B3D02"/>
    <w:pPr>
      <w:tabs>
        <w:tab w:val="left" w:pos="2784"/>
      </w:tabs>
      <w:spacing w:after="180" w:line="288" w:lineRule="auto"/>
    </w:pPr>
    <w:rPr>
      <w:rFonts w:ascii="Arial" w:hAnsi="Arial"/>
      <w:b/>
      <w:color w:val="D74627"/>
      <w:sz w:val="26"/>
      <w:szCs w:val="26"/>
    </w:rPr>
  </w:style>
  <w:style w:type="paragraph" w:customStyle="1" w:styleId="HandoutBulletText">
    <w:name w:val="HandoutBulletText"/>
    <w:basedOn w:val="ListParagraph"/>
    <w:qFormat/>
    <w:rsid w:val="003B3D02"/>
    <w:pPr>
      <w:spacing w:before="180" w:after="160" w:line="264" w:lineRule="auto"/>
      <w:ind w:left="0"/>
      <w:contextualSpacing w:val="0"/>
    </w:pPr>
    <w:rPr>
      <w:rFonts w:ascii="Arial" w:hAnsi="Arial"/>
      <w:sz w:val="22"/>
      <w:szCs w:val="22"/>
    </w:rPr>
  </w:style>
  <w:style w:type="paragraph" w:customStyle="1" w:styleId="HandoutColumnLable">
    <w:name w:val="HandoutColumnLable"/>
    <w:basedOn w:val="Normal"/>
    <w:qFormat/>
    <w:rsid w:val="00900981"/>
    <w:pPr>
      <w:spacing w:before="60" w:after="40"/>
      <w:jc w:val="center"/>
    </w:pPr>
    <w:rPr>
      <w:rFonts w:ascii="Arial" w:hAnsi="Arial"/>
      <w:color w:val="D74627"/>
      <w:sz w:val="22"/>
      <w:szCs w:val="22"/>
    </w:rPr>
  </w:style>
  <w:style w:type="paragraph" w:customStyle="1" w:styleId="HandoutDataTotals">
    <w:name w:val="HandoutDataTotals"/>
    <w:basedOn w:val="Normal"/>
    <w:qFormat/>
    <w:rsid w:val="00900981"/>
    <w:pPr>
      <w:spacing w:before="60" w:after="40"/>
      <w:jc w:val="center"/>
    </w:pPr>
    <w:rPr>
      <w:rFonts w:ascii="Arial" w:hAnsi="Arial"/>
      <w:b/>
      <w:color w:val="D74627"/>
      <w:sz w:val="22"/>
      <w:szCs w:val="22"/>
    </w:rPr>
  </w:style>
  <w:style w:type="paragraph" w:customStyle="1" w:styleId="HandoutCellData">
    <w:name w:val="HandoutCellData"/>
    <w:basedOn w:val="Normal"/>
    <w:qFormat/>
    <w:rsid w:val="00900981"/>
    <w:pPr>
      <w:spacing w:before="60" w:after="40"/>
      <w:jc w:val="center"/>
    </w:pPr>
    <w:rPr>
      <w:rFonts w:ascii="Arial" w:hAnsi="Arial"/>
      <w:sz w:val="22"/>
      <w:szCs w:val="22"/>
    </w:rPr>
  </w:style>
  <w:style w:type="paragraph" w:customStyle="1" w:styleId="HandoutRowLabel">
    <w:name w:val="HandoutRowLabel"/>
    <w:basedOn w:val="Normal"/>
    <w:qFormat/>
    <w:rsid w:val="00900981"/>
    <w:pPr>
      <w:spacing w:before="60" w:after="40"/>
    </w:pPr>
    <w:rPr>
      <w:rFonts w:ascii="Arial" w:hAnsi="Arial"/>
      <w:sz w:val="22"/>
      <w:szCs w:val="22"/>
    </w:rPr>
  </w:style>
  <w:style w:type="paragraph" w:customStyle="1" w:styleId="HandoutTotalLabel">
    <w:name w:val="HandoutTotalLabel"/>
    <w:basedOn w:val="Normal"/>
    <w:qFormat/>
    <w:rsid w:val="00900981"/>
    <w:pPr>
      <w:spacing w:before="60" w:after="40"/>
    </w:pPr>
    <w:rPr>
      <w:rFonts w:ascii="Arial" w:hAnsi="Arial"/>
      <w:b/>
      <w:color w:val="4C4C4C"/>
      <w:sz w:val="22"/>
      <w:szCs w:val="22"/>
    </w:rPr>
  </w:style>
  <w:style w:type="character" w:styleId="CommentReference">
    <w:name w:val="annotation reference"/>
    <w:basedOn w:val="DefaultParagraphFont"/>
    <w:uiPriority w:val="99"/>
    <w:semiHidden/>
    <w:unhideWhenUsed/>
    <w:rsid w:val="000C6604"/>
    <w:rPr>
      <w:sz w:val="18"/>
      <w:szCs w:val="18"/>
    </w:rPr>
  </w:style>
  <w:style w:type="paragraph" w:styleId="CommentText">
    <w:name w:val="annotation text"/>
    <w:basedOn w:val="Normal"/>
    <w:link w:val="CommentTextChar"/>
    <w:uiPriority w:val="99"/>
    <w:semiHidden/>
    <w:unhideWhenUsed/>
    <w:rsid w:val="000C6604"/>
  </w:style>
  <w:style w:type="character" w:customStyle="1" w:styleId="CommentTextChar">
    <w:name w:val="Comment Text Char"/>
    <w:basedOn w:val="DefaultParagraphFont"/>
    <w:link w:val="CommentText"/>
    <w:uiPriority w:val="99"/>
    <w:semiHidden/>
    <w:rsid w:val="000C6604"/>
  </w:style>
  <w:style w:type="paragraph" w:styleId="CommentSubject">
    <w:name w:val="annotation subject"/>
    <w:basedOn w:val="CommentText"/>
    <w:next w:val="CommentText"/>
    <w:link w:val="CommentSubjectChar"/>
    <w:uiPriority w:val="99"/>
    <w:semiHidden/>
    <w:unhideWhenUsed/>
    <w:rsid w:val="000C6604"/>
    <w:rPr>
      <w:b/>
      <w:bCs/>
      <w:sz w:val="20"/>
      <w:szCs w:val="20"/>
    </w:rPr>
  </w:style>
  <w:style w:type="character" w:customStyle="1" w:styleId="CommentSubjectChar">
    <w:name w:val="Comment Subject Char"/>
    <w:basedOn w:val="CommentTextChar"/>
    <w:link w:val="CommentSubject"/>
    <w:uiPriority w:val="99"/>
    <w:semiHidden/>
    <w:rsid w:val="000C6604"/>
    <w:rPr>
      <w:b/>
      <w:bCs/>
      <w:sz w:val="20"/>
      <w:szCs w:val="20"/>
    </w:rPr>
  </w:style>
  <w:style w:type="character" w:customStyle="1" w:styleId="Heading1Char">
    <w:name w:val="Heading 1 Char"/>
    <w:basedOn w:val="DefaultParagraphFont"/>
    <w:link w:val="Heading1"/>
    <w:uiPriority w:val="9"/>
    <w:rsid w:val="001315EE"/>
    <w:rPr>
      <w:rFonts w:asciiTheme="majorHAnsi" w:eastAsiaTheme="majorEastAsia" w:hAnsiTheme="majorHAnsi" w:cstheme="majorBidi"/>
      <w:color w:val="365F91" w:themeColor="accent1" w:themeShade="BF"/>
      <w:sz w:val="32"/>
      <w:szCs w:val="32"/>
    </w:rPr>
  </w:style>
  <w:style w:type="character" w:customStyle="1" w:styleId="a-size-large">
    <w:name w:val="a-size-large"/>
    <w:basedOn w:val="DefaultParagraphFont"/>
    <w:rsid w:val="001315EE"/>
  </w:style>
  <w:style w:type="character" w:customStyle="1" w:styleId="apple-converted-space">
    <w:name w:val="apple-converted-space"/>
    <w:basedOn w:val="DefaultParagraphFont"/>
    <w:rsid w:val="001315EE"/>
  </w:style>
  <w:style w:type="character" w:styleId="Strong">
    <w:name w:val="Strong"/>
    <w:basedOn w:val="DefaultParagraphFont"/>
    <w:uiPriority w:val="22"/>
    <w:qFormat/>
    <w:rsid w:val="00993BFF"/>
    <w:rPr>
      <w:b/>
      <w:bCs/>
    </w:rPr>
  </w:style>
  <w:style w:type="character" w:styleId="Hyperlink">
    <w:name w:val="Hyperlink"/>
    <w:basedOn w:val="DefaultParagraphFont"/>
    <w:uiPriority w:val="99"/>
    <w:unhideWhenUsed/>
    <w:rsid w:val="007F5C60"/>
    <w:rPr>
      <w:color w:val="0000FF" w:themeColor="hyperlink"/>
      <w:u w:val="single"/>
    </w:rPr>
  </w:style>
  <w:style w:type="character" w:customStyle="1" w:styleId="Heading4Char">
    <w:name w:val="Heading 4 Char"/>
    <w:basedOn w:val="DefaultParagraphFont"/>
    <w:link w:val="Heading4"/>
    <w:uiPriority w:val="9"/>
    <w:semiHidden/>
    <w:rsid w:val="007F5C6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4475">
      <w:bodyDiv w:val="1"/>
      <w:marLeft w:val="0"/>
      <w:marRight w:val="0"/>
      <w:marTop w:val="0"/>
      <w:marBottom w:val="0"/>
      <w:divBdr>
        <w:top w:val="none" w:sz="0" w:space="0" w:color="auto"/>
        <w:left w:val="none" w:sz="0" w:space="0" w:color="auto"/>
        <w:bottom w:val="none" w:sz="0" w:space="0" w:color="auto"/>
        <w:right w:val="none" w:sz="0" w:space="0" w:color="auto"/>
      </w:divBdr>
    </w:div>
    <w:div w:id="373651764">
      <w:bodyDiv w:val="1"/>
      <w:marLeft w:val="0"/>
      <w:marRight w:val="0"/>
      <w:marTop w:val="0"/>
      <w:marBottom w:val="0"/>
      <w:divBdr>
        <w:top w:val="none" w:sz="0" w:space="0" w:color="auto"/>
        <w:left w:val="none" w:sz="0" w:space="0" w:color="auto"/>
        <w:bottom w:val="none" w:sz="0" w:space="0" w:color="auto"/>
        <w:right w:val="none" w:sz="0" w:space="0" w:color="auto"/>
      </w:divBdr>
      <w:divsChild>
        <w:div w:id="839196734">
          <w:marLeft w:val="907"/>
          <w:marRight w:val="0"/>
          <w:marTop w:val="91"/>
          <w:marBottom w:val="0"/>
          <w:divBdr>
            <w:top w:val="none" w:sz="0" w:space="0" w:color="auto"/>
            <w:left w:val="none" w:sz="0" w:space="0" w:color="auto"/>
            <w:bottom w:val="none" w:sz="0" w:space="0" w:color="auto"/>
            <w:right w:val="none" w:sz="0" w:space="0" w:color="auto"/>
          </w:divBdr>
        </w:div>
        <w:div w:id="675111215">
          <w:marLeft w:val="907"/>
          <w:marRight w:val="0"/>
          <w:marTop w:val="91"/>
          <w:marBottom w:val="0"/>
          <w:divBdr>
            <w:top w:val="none" w:sz="0" w:space="0" w:color="auto"/>
            <w:left w:val="none" w:sz="0" w:space="0" w:color="auto"/>
            <w:bottom w:val="none" w:sz="0" w:space="0" w:color="auto"/>
            <w:right w:val="none" w:sz="0" w:space="0" w:color="auto"/>
          </w:divBdr>
        </w:div>
        <w:div w:id="821119215">
          <w:marLeft w:val="907"/>
          <w:marRight w:val="0"/>
          <w:marTop w:val="91"/>
          <w:marBottom w:val="0"/>
          <w:divBdr>
            <w:top w:val="none" w:sz="0" w:space="0" w:color="auto"/>
            <w:left w:val="none" w:sz="0" w:space="0" w:color="auto"/>
            <w:bottom w:val="none" w:sz="0" w:space="0" w:color="auto"/>
            <w:right w:val="none" w:sz="0" w:space="0" w:color="auto"/>
          </w:divBdr>
        </w:div>
        <w:div w:id="1875579646">
          <w:marLeft w:val="907"/>
          <w:marRight w:val="0"/>
          <w:marTop w:val="91"/>
          <w:marBottom w:val="0"/>
          <w:divBdr>
            <w:top w:val="none" w:sz="0" w:space="0" w:color="auto"/>
            <w:left w:val="none" w:sz="0" w:space="0" w:color="auto"/>
            <w:bottom w:val="none" w:sz="0" w:space="0" w:color="auto"/>
            <w:right w:val="none" w:sz="0" w:space="0" w:color="auto"/>
          </w:divBdr>
        </w:div>
      </w:divsChild>
    </w:div>
    <w:div w:id="1142231191">
      <w:bodyDiv w:val="1"/>
      <w:marLeft w:val="0"/>
      <w:marRight w:val="0"/>
      <w:marTop w:val="0"/>
      <w:marBottom w:val="0"/>
      <w:divBdr>
        <w:top w:val="none" w:sz="0" w:space="0" w:color="auto"/>
        <w:left w:val="none" w:sz="0" w:space="0" w:color="auto"/>
        <w:bottom w:val="none" w:sz="0" w:space="0" w:color="auto"/>
        <w:right w:val="none" w:sz="0" w:space="0" w:color="auto"/>
      </w:divBdr>
      <w:divsChild>
        <w:div w:id="2012369155">
          <w:marLeft w:val="720"/>
          <w:marRight w:val="0"/>
          <w:marTop w:val="115"/>
          <w:marBottom w:val="0"/>
          <w:divBdr>
            <w:top w:val="none" w:sz="0" w:space="0" w:color="auto"/>
            <w:left w:val="none" w:sz="0" w:space="0" w:color="auto"/>
            <w:bottom w:val="none" w:sz="0" w:space="0" w:color="auto"/>
            <w:right w:val="none" w:sz="0" w:space="0" w:color="auto"/>
          </w:divBdr>
        </w:div>
        <w:div w:id="873349451">
          <w:marLeft w:val="720"/>
          <w:marRight w:val="0"/>
          <w:marTop w:val="115"/>
          <w:marBottom w:val="0"/>
          <w:divBdr>
            <w:top w:val="none" w:sz="0" w:space="0" w:color="auto"/>
            <w:left w:val="none" w:sz="0" w:space="0" w:color="auto"/>
            <w:bottom w:val="none" w:sz="0" w:space="0" w:color="auto"/>
            <w:right w:val="none" w:sz="0" w:space="0" w:color="auto"/>
          </w:divBdr>
        </w:div>
        <w:div w:id="948050941">
          <w:marLeft w:val="720"/>
          <w:marRight w:val="0"/>
          <w:marTop w:val="115"/>
          <w:marBottom w:val="0"/>
          <w:divBdr>
            <w:top w:val="none" w:sz="0" w:space="0" w:color="auto"/>
            <w:left w:val="none" w:sz="0" w:space="0" w:color="auto"/>
            <w:bottom w:val="none" w:sz="0" w:space="0" w:color="auto"/>
            <w:right w:val="none" w:sz="0" w:space="0" w:color="auto"/>
          </w:divBdr>
        </w:div>
        <w:div w:id="1630941952">
          <w:marLeft w:val="720"/>
          <w:marRight w:val="0"/>
          <w:marTop w:val="96"/>
          <w:marBottom w:val="0"/>
          <w:divBdr>
            <w:top w:val="none" w:sz="0" w:space="0" w:color="auto"/>
            <w:left w:val="none" w:sz="0" w:space="0" w:color="auto"/>
            <w:bottom w:val="none" w:sz="0" w:space="0" w:color="auto"/>
            <w:right w:val="none" w:sz="0" w:space="0" w:color="auto"/>
          </w:divBdr>
        </w:div>
        <w:div w:id="1616475063">
          <w:marLeft w:val="720"/>
          <w:marRight w:val="0"/>
          <w:marTop w:val="96"/>
          <w:marBottom w:val="0"/>
          <w:divBdr>
            <w:top w:val="none" w:sz="0" w:space="0" w:color="auto"/>
            <w:left w:val="none" w:sz="0" w:space="0" w:color="auto"/>
            <w:bottom w:val="none" w:sz="0" w:space="0" w:color="auto"/>
            <w:right w:val="none" w:sz="0" w:space="0" w:color="auto"/>
          </w:divBdr>
        </w:div>
        <w:div w:id="1482113350">
          <w:marLeft w:val="720"/>
          <w:marRight w:val="0"/>
          <w:marTop w:val="96"/>
          <w:marBottom w:val="0"/>
          <w:divBdr>
            <w:top w:val="none" w:sz="0" w:space="0" w:color="auto"/>
            <w:left w:val="none" w:sz="0" w:space="0" w:color="auto"/>
            <w:bottom w:val="none" w:sz="0" w:space="0" w:color="auto"/>
            <w:right w:val="none" w:sz="0" w:space="0" w:color="auto"/>
          </w:divBdr>
        </w:div>
        <w:div w:id="369301512">
          <w:marLeft w:val="720"/>
          <w:marRight w:val="0"/>
          <w:marTop w:val="96"/>
          <w:marBottom w:val="0"/>
          <w:divBdr>
            <w:top w:val="none" w:sz="0" w:space="0" w:color="auto"/>
            <w:left w:val="none" w:sz="0" w:space="0" w:color="auto"/>
            <w:bottom w:val="none" w:sz="0" w:space="0" w:color="auto"/>
            <w:right w:val="none" w:sz="0" w:space="0" w:color="auto"/>
          </w:divBdr>
        </w:div>
        <w:div w:id="1577352401">
          <w:marLeft w:val="720"/>
          <w:marRight w:val="0"/>
          <w:marTop w:val="115"/>
          <w:marBottom w:val="0"/>
          <w:divBdr>
            <w:top w:val="none" w:sz="0" w:space="0" w:color="auto"/>
            <w:left w:val="none" w:sz="0" w:space="0" w:color="auto"/>
            <w:bottom w:val="none" w:sz="0" w:space="0" w:color="auto"/>
            <w:right w:val="none" w:sz="0" w:space="0" w:color="auto"/>
          </w:divBdr>
        </w:div>
        <w:div w:id="754396934">
          <w:marLeft w:val="1152"/>
          <w:marRight w:val="0"/>
          <w:marTop w:val="96"/>
          <w:marBottom w:val="0"/>
          <w:divBdr>
            <w:top w:val="none" w:sz="0" w:space="0" w:color="auto"/>
            <w:left w:val="none" w:sz="0" w:space="0" w:color="auto"/>
            <w:bottom w:val="none" w:sz="0" w:space="0" w:color="auto"/>
            <w:right w:val="none" w:sz="0" w:space="0" w:color="auto"/>
          </w:divBdr>
        </w:div>
        <w:div w:id="1676028729">
          <w:marLeft w:val="1152"/>
          <w:marRight w:val="0"/>
          <w:marTop w:val="96"/>
          <w:marBottom w:val="0"/>
          <w:divBdr>
            <w:top w:val="none" w:sz="0" w:space="0" w:color="auto"/>
            <w:left w:val="none" w:sz="0" w:space="0" w:color="auto"/>
            <w:bottom w:val="none" w:sz="0" w:space="0" w:color="auto"/>
            <w:right w:val="none" w:sz="0" w:space="0" w:color="auto"/>
          </w:divBdr>
        </w:div>
      </w:divsChild>
    </w:div>
    <w:div w:id="1166360865">
      <w:bodyDiv w:val="1"/>
      <w:marLeft w:val="0"/>
      <w:marRight w:val="0"/>
      <w:marTop w:val="0"/>
      <w:marBottom w:val="0"/>
      <w:divBdr>
        <w:top w:val="none" w:sz="0" w:space="0" w:color="auto"/>
        <w:left w:val="none" w:sz="0" w:space="0" w:color="auto"/>
        <w:bottom w:val="none" w:sz="0" w:space="0" w:color="auto"/>
        <w:right w:val="none" w:sz="0" w:space="0" w:color="auto"/>
      </w:divBdr>
    </w:div>
    <w:div w:id="1220437529">
      <w:bodyDiv w:val="1"/>
      <w:marLeft w:val="0"/>
      <w:marRight w:val="0"/>
      <w:marTop w:val="0"/>
      <w:marBottom w:val="0"/>
      <w:divBdr>
        <w:top w:val="none" w:sz="0" w:space="0" w:color="auto"/>
        <w:left w:val="none" w:sz="0" w:space="0" w:color="auto"/>
        <w:bottom w:val="none" w:sz="0" w:space="0" w:color="auto"/>
        <w:right w:val="none" w:sz="0" w:space="0" w:color="auto"/>
      </w:divBdr>
    </w:div>
    <w:div w:id="1263339903">
      <w:bodyDiv w:val="1"/>
      <w:marLeft w:val="0"/>
      <w:marRight w:val="0"/>
      <w:marTop w:val="0"/>
      <w:marBottom w:val="0"/>
      <w:divBdr>
        <w:top w:val="none" w:sz="0" w:space="0" w:color="auto"/>
        <w:left w:val="none" w:sz="0" w:space="0" w:color="auto"/>
        <w:bottom w:val="none" w:sz="0" w:space="0" w:color="auto"/>
        <w:right w:val="none" w:sz="0" w:space="0" w:color="auto"/>
      </w:divBdr>
    </w:div>
    <w:div w:id="1442186071">
      <w:bodyDiv w:val="1"/>
      <w:marLeft w:val="0"/>
      <w:marRight w:val="0"/>
      <w:marTop w:val="0"/>
      <w:marBottom w:val="0"/>
      <w:divBdr>
        <w:top w:val="none" w:sz="0" w:space="0" w:color="auto"/>
        <w:left w:val="none" w:sz="0" w:space="0" w:color="auto"/>
        <w:bottom w:val="none" w:sz="0" w:space="0" w:color="auto"/>
        <w:right w:val="none" w:sz="0" w:space="0" w:color="auto"/>
      </w:divBdr>
      <w:divsChild>
        <w:div w:id="92554672">
          <w:marLeft w:val="288"/>
          <w:marRight w:val="0"/>
          <w:marTop w:val="115"/>
          <w:marBottom w:val="0"/>
          <w:divBdr>
            <w:top w:val="none" w:sz="0" w:space="0" w:color="auto"/>
            <w:left w:val="none" w:sz="0" w:space="0" w:color="auto"/>
            <w:bottom w:val="none" w:sz="0" w:space="0" w:color="auto"/>
            <w:right w:val="none" w:sz="0" w:space="0" w:color="auto"/>
          </w:divBdr>
        </w:div>
        <w:div w:id="1069382630">
          <w:marLeft w:val="288"/>
          <w:marRight w:val="0"/>
          <w:marTop w:val="115"/>
          <w:marBottom w:val="0"/>
          <w:divBdr>
            <w:top w:val="none" w:sz="0" w:space="0" w:color="auto"/>
            <w:left w:val="none" w:sz="0" w:space="0" w:color="auto"/>
            <w:bottom w:val="none" w:sz="0" w:space="0" w:color="auto"/>
            <w:right w:val="none" w:sz="0" w:space="0" w:color="auto"/>
          </w:divBdr>
        </w:div>
      </w:divsChild>
    </w:div>
    <w:div w:id="1518501069">
      <w:bodyDiv w:val="1"/>
      <w:marLeft w:val="0"/>
      <w:marRight w:val="0"/>
      <w:marTop w:val="0"/>
      <w:marBottom w:val="0"/>
      <w:divBdr>
        <w:top w:val="none" w:sz="0" w:space="0" w:color="auto"/>
        <w:left w:val="none" w:sz="0" w:space="0" w:color="auto"/>
        <w:bottom w:val="none" w:sz="0" w:space="0" w:color="auto"/>
        <w:right w:val="none" w:sz="0" w:space="0" w:color="auto"/>
      </w:divBdr>
      <w:divsChild>
        <w:div w:id="1313826324">
          <w:marLeft w:val="288"/>
          <w:marRight w:val="0"/>
          <w:marTop w:val="115"/>
          <w:marBottom w:val="0"/>
          <w:divBdr>
            <w:top w:val="none" w:sz="0" w:space="0" w:color="auto"/>
            <w:left w:val="none" w:sz="0" w:space="0" w:color="auto"/>
            <w:bottom w:val="none" w:sz="0" w:space="0" w:color="auto"/>
            <w:right w:val="none" w:sz="0" w:space="0" w:color="auto"/>
          </w:divBdr>
        </w:div>
        <w:div w:id="1557427509">
          <w:marLeft w:val="288"/>
          <w:marRight w:val="0"/>
          <w:marTop w:val="115"/>
          <w:marBottom w:val="0"/>
          <w:divBdr>
            <w:top w:val="none" w:sz="0" w:space="0" w:color="auto"/>
            <w:left w:val="none" w:sz="0" w:space="0" w:color="auto"/>
            <w:bottom w:val="none" w:sz="0" w:space="0" w:color="auto"/>
            <w:right w:val="none" w:sz="0" w:space="0" w:color="auto"/>
          </w:divBdr>
        </w:div>
        <w:div w:id="1344354834">
          <w:marLeft w:val="288"/>
          <w:marRight w:val="0"/>
          <w:marTop w:val="115"/>
          <w:marBottom w:val="0"/>
          <w:divBdr>
            <w:top w:val="none" w:sz="0" w:space="0" w:color="auto"/>
            <w:left w:val="none" w:sz="0" w:space="0" w:color="auto"/>
            <w:bottom w:val="none" w:sz="0" w:space="0" w:color="auto"/>
            <w:right w:val="none" w:sz="0" w:space="0" w:color="auto"/>
          </w:divBdr>
        </w:div>
      </w:divsChild>
    </w:div>
    <w:div w:id="2060201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F26AA676C54C41965E10E4AEFEA8F8" ma:contentTypeVersion="" ma:contentTypeDescription="Create a new document." ma:contentTypeScope="" ma:versionID="ca36b6e30eb7583975f87711b709262f">
  <xsd:schema xmlns:xsd="http://www.w3.org/2001/XMLSchema" xmlns:xs="http://www.w3.org/2001/XMLSchema" xmlns:p="http://schemas.microsoft.com/office/2006/metadata/properties" xmlns:ns2="61938d55-db80-415d-9268-1ff1ff727690" targetNamespace="http://schemas.microsoft.com/office/2006/metadata/properties" ma:root="true" ma:fieldsID="e7de9c4f491a1db50200e06633555873" ns2:_="">
    <xsd:import namespace="61938d55-db80-415d-9268-1ff1ff7276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38d55-db80-415d-9268-1ff1ff7276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AD7C8-4312-4905-84C0-AF60F717F6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9539BC-EEB5-49D2-BC83-836515339CA8}">
  <ds:schemaRefs>
    <ds:schemaRef ds:uri="http://schemas.microsoft.com/sharepoint/v3/contenttype/forms"/>
  </ds:schemaRefs>
</ds:datastoreItem>
</file>

<file path=customXml/itemProps3.xml><?xml version="1.0" encoding="utf-8"?>
<ds:datastoreItem xmlns:ds="http://schemas.openxmlformats.org/officeDocument/2006/customXml" ds:itemID="{16DE4C7D-93AC-4BAC-85CE-338184EFD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38d55-db80-415d-9268-1ff1ff727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Bremner</dc:creator>
  <cp:keywords/>
  <dc:description/>
  <cp:lastModifiedBy>Christine Tiddens</cp:lastModifiedBy>
  <cp:revision>4</cp:revision>
  <cp:lastPrinted>2018-02-13T23:17:00Z</cp:lastPrinted>
  <dcterms:created xsi:type="dcterms:W3CDTF">2018-11-09T18:04:00Z</dcterms:created>
  <dcterms:modified xsi:type="dcterms:W3CDTF">2018-12-14T20:57:00Z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0x01010074F26AA676C54C41965E10E4AEFEA8F8</vt:lpwstr>
  </property>
</Properties>
</file>